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BD1DA" w14:textId="77777777" w:rsidR="00F8040E" w:rsidRPr="00F95649" w:rsidRDefault="00F8040E" w:rsidP="00F8040E">
      <w:pPr>
        <w:spacing w:after="0" w:line="240" w:lineRule="auto"/>
        <w:ind w:left="450" w:hanging="450"/>
        <w:jc w:val="right"/>
        <w:rPr>
          <w:rFonts w:ascii="Times New Roman" w:eastAsia="Times New Roman" w:hAnsi="Times New Roman" w:cs="Times New Roman"/>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F95649" w:rsidRPr="00F95649" w14:paraId="00D2430F" w14:textId="77777777" w:rsidTr="00993B2E">
        <w:trPr>
          <w:trHeight w:val="273"/>
        </w:trPr>
        <w:tc>
          <w:tcPr>
            <w:tcW w:w="2268" w:type="dxa"/>
            <w:vMerge w:val="restart"/>
            <w:hideMark/>
          </w:tcPr>
          <w:p w14:paraId="305E7B8D" w14:textId="77777777" w:rsidR="00F8040E" w:rsidRPr="00F95649" w:rsidRDefault="00F8040E" w:rsidP="00F8040E">
            <w:pPr>
              <w:tabs>
                <w:tab w:val="left" w:pos="426"/>
                <w:tab w:val="left" w:pos="567"/>
                <w:tab w:val="left" w:pos="1575"/>
                <w:tab w:val="center" w:pos="4677"/>
                <w:tab w:val="right" w:pos="9355"/>
              </w:tabs>
              <w:spacing w:after="0" w:line="240" w:lineRule="auto"/>
              <w:jc w:val="both"/>
              <w:rPr>
                <w:rFonts w:ascii="Calibri" w:eastAsia="Calibri" w:hAnsi="Calibri" w:cs="Times New Roman"/>
                <w:sz w:val="24"/>
                <w:szCs w:val="24"/>
                <w:lang w:val="ro-RO"/>
              </w:rPr>
            </w:pPr>
            <w:r w:rsidRPr="00F95649">
              <w:rPr>
                <w:rFonts w:ascii="Calibri" w:eastAsia="Calibri" w:hAnsi="Calibri" w:cs="Times New Roman"/>
                <w:noProof/>
                <w:sz w:val="24"/>
                <w:szCs w:val="24"/>
              </w:rPr>
              <w:drawing>
                <wp:inline distT="0" distB="0" distL="0" distR="0" wp14:anchorId="7472FD17" wp14:editId="7A64447A">
                  <wp:extent cx="990600" cy="1143000"/>
                  <wp:effectExtent l="0" t="0" r="0" b="0"/>
                  <wp:docPr id="2" name="Рисунок 2"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3B6A485" w14:textId="77777777" w:rsidR="00F8040E" w:rsidRPr="00F95649" w:rsidRDefault="00F8040E" w:rsidP="00F8040E">
            <w:pPr>
              <w:tabs>
                <w:tab w:val="center" w:pos="4677"/>
                <w:tab w:val="right" w:pos="9355"/>
              </w:tabs>
              <w:spacing w:after="0" w:line="240" w:lineRule="auto"/>
              <w:ind w:left="-414" w:firstLine="306"/>
              <w:jc w:val="both"/>
              <w:rPr>
                <w:rFonts w:ascii="Calibri" w:eastAsia="Calibri" w:hAnsi="Calibri" w:cs="Times New Roman"/>
                <w:b/>
                <w:sz w:val="24"/>
                <w:szCs w:val="24"/>
                <w:lang w:val="ro-RO"/>
              </w:rPr>
            </w:pPr>
            <w:r w:rsidRPr="00F95649">
              <w:rPr>
                <w:rFonts w:ascii="Calibri" w:eastAsia="Calibri" w:hAnsi="Calibri" w:cs="Times New Roman"/>
                <w:b/>
                <w:sz w:val="24"/>
                <w:szCs w:val="24"/>
                <w:lang w:val="ro-RO"/>
              </w:rPr>
              <w:t xml:space="preserve">  Republica Moldova</w:t>
            </w:r>
          </w:p>
        </w:tc>
      </w:tr>
      <w:tr w:rsidR="00F95649" w:rsidRPr="00F95649" w14:paraId="36635FF5" w14:textId="77777777" w:rsidTr="00993B2E">
        <w:trPr>
          <w:trHeight w:val="582"/>
        </w:trPr>
        <w:tc>
          <w:tcPr>
            <w:tcW w:w="2268" w:type="dxa"/>
            <w:vMerge/>
            <w:vAlign w:val="center"/>
            <w:hideMark/>
          </w:tcPr>
          <w:p w14:paraId="1D634788" w14:textId="77777777" w:rsidR="00F8040E" w:rsidRPr="00F95649"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vAlign w:val="bottom"/>
            <w:hideMark/>
          </w:tcPr>
          <w:p w14:paraId="04BBDEEA" w14:textId="77777777" w:rsidR="00F8040E" w:rsidRPr="00F95649" w:rsidRDefault="00F8040E" w:rsidP="00F8040E">
            <w:pPr>
              <w:tabs>
                <w:tab w:val="center" w:pos="4677"/>
                <w:tab w:val="right" w:pos="9355"/>
              </w:tabs>
              <w:spacing w:after="0" w:line="240" w:lineRule="auto"/>
              <w:jc w:val="both"/>
              <w:rPr>
                <w:rFonts w:ascii="Calibri" w:eastAsia="Calibri" w:hAnsi="Calibri" w:cs="Times New Roman"/>
                <w:b/>
                <w:sz w:val="24"/>
                <w:szCs w:val="24"/>
                <w:lang w:val="ro-RO"/>
              </w:rPr>
            </w:pPr>
            <w:r w:rsidRPr="00F95649">
              <w:rPr>
                <w:rFonts w:ascii="Calibri" w:eastAsia="Calibri" w:hAnsi="Calibri" w:cs="Times New Roman"/>
                <w:b/>
                <w:sz w:val="24"/>
                <w:szCs w:val="24"/>
                <w:lang w:val="ro-RO"/>
              </w:rPr>
              <w:t>Agenția Națională pentru Reglementare în Energetică</w:t>
            </w:r>
          </w:p>
        </w:tc>
      </w:tr>
      <w:tr w:rsidR="00F95649" w:rsidRPr="00F95649" w14:paraId="161FBB9A" w14:textId="77777777" w:rsidTr="00993B2E">
        <w:trPr>
          <w:trHeight w:val="561"/>
        </w:trPr>
        <w:tc>
          <w:tcPr>
            <w:tcW w:w="2268" w:type="dxa"/>
            <w:vMerge/>
            <w:vAlign w:val="center"/>
            <w:hideMark/>
          </w:tcPr>
          <w:p w14:paraId="1D650AE4" w14:textId="77777777" w:rsidR="00F8040E" w:rsidRPr="00F95649"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nil"/>
              <w:left w:val="nil"/>
              <w:bottom w:val="double" w:sz="4" w:space="0" w:color="4472C4"/>
              <w:right w:val="nil"/>
            </w:tcBorders>
            <w:hideMark/>
          </w:tcPr>
          <w:p w14:paraId="485F968F" w14:textId="77777777" w:rsidR="00F8040E" w:rsidRPr="00F95649" w:rsidRDefault="00F8040E" w:rsidP="00F8040E">
            <w:pPr>
              <w:tabs>
                <w:tab w:val="center" w:pos="4677"/>
                <w:tab w:val="right" w:pos="9355"/>
              </w:tabs>
              <w:spacing w:after="0" w:line="240" w:lineRule="auto"/>
              <w:jc w:val="both"/>
              <w:rPr>
                <w:rFonts w:ascii="Calibri" w:eastAsia="Calibri" w:hAnsi="Calibri" w:cs="Times New Roman"/>
                <w:sz w:val="24"/>
                <w:szCs w:val="24"/>
                <w:lang w:val="ro-RO"/>
              </w:rPr>
            </w:pPr>
            <w:r w:rsidRPr="00F95649">
              <w:rPr>
                <w:rFonts w:ascii="Calibri" w:eastAsia="Calibri" w:hAnsi="Calibri" w:cs="Times New Roman"/>
                <w:b/>
                <w:sz w:val="24"/>
                <w:szCs w:val="24"/>
                <w:lang w:val="ro-RO"/>
              </w:rPr>
              <w:t>ANRE</w:t>
            </w:r>
          </w:p>
        </w:tc>
      </w:tr>
      <w:tr w:rsidR="00F95649" w:rsidRPr="00F95649" w14:paraId="54454CF8" w14:textId="77777777" w:rsidTr="00993B2E">
        <w:trPr>
          <w:trHeight w:val="301"/>
        </w:trPr>
        <w:tc>
          <w:tcPr>
            <w:tcW w:w="2268" w:type="dxa"/>
            <w:vMerge/>
            <w:vAlign w:val="center"/>
            <w:hideMark/>
          </w:tcPr>
          <w:p w14:paraId="5A6CB9A4" w14:textId="77777777" w:rsidR="00F8040E" w:rsidRPr="00F95649"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double" w:sz="4" w:space="0" w:color="4472C4"/>
              <w:left w:val="nil"/>
              <w:bottom w:val="nil"/>
              <w:right w:val="nil"/>
            </w:tcBorders>
            <w:hideMark/>
          </w:tcPr>
          <w:p w14:paraId="181AB959" w14:textId="77777777" w:rsidR="00F8040E" w:rsidRPr="00F95649" w:rsidRDefault="00F8040E" w:rsidP="00F8040E">
            <w:pPr>
              <w:tabs>
                <w:tab w:val="center" w:pos="4677"/>
                <w:tab w:val="right" w:pos="9355"/>
              </w:tabs>
              <w:spacing w:after="0" w:line="240" w:lineRule="auto"/>
              <w:jc w:val="both"/>
              <w:rPr>
                <w:rFonts w:ascii="Calibri" w:eastAsia="Times New Roman" w:hAnsi="Calibri" w:cs="Times New Roman"/>
                <w:sz w:val="16"/>
                <w:szCs w:val="16"/>
                <w:lang w:val="ro-RO"/>
              </w:rPr>
            </w:pPr>
            <w:r w:rsidRPr="00F95649">
              <w:rPr>
                <w:rFonts w:ascii="Calibri" w:eastAsia="Times New Roman" w:hAnsi="Calibri" w:cs="Times New Roman"/>
                <w:sz w:val="16"/>
                <w:szCs w:val="16"/>
                <w:lang w:val="ro-RO"/>
              </w:rPr>
              <w:t>str. Alexandr Pușkin 52/A, MD 2005</w:t>
            </w:r>
            <w:r w:rsidRPr="00F95649">
              <w:rPr>
                <w:rFonts w:ascii="Calibri" w:eastAsia="Times New Roman" w:hAnsi="Calibri" w:cs="Times New Roman"/>
                <w:b/>
                <w:bCs/>
                <w:sz w:val="16"/>
                <w:szCs w:val="16"/>
                <w:lang w:val="ro-RO"/>
              </w:rPr>
              <w:t xml:space="preserve"> </w:t>
            </w:r>
            <w:r w:rsidRPr="00F95649">
              <w:rPr>
                <w:rFonts w:ascii="Calibri" w:eastAsia="Times New Roman" w:hAnsi="Calibri" w:cs="Times New Roman"/>
                <w:sz w:val="16"/>
                <w:szCs w:val="16"/>
                <w:lang w:val="ro-RO"/>
              </w:rPr>
              <w:t xml:space="preserve">Chișinău, Tel: 022 823 955, </w:t>
            </w:r>
            <w:hyperlink r:id="rId7" w:history="1">
              <w:r w:rsidRPr="00F95649">
                <w:rPr>
                  <w:rFonts w:ascii="Calibri" w:eastAsia="Times New Roman" w:hAnsi="Calibri" w:cs="Times New Roman"/>
                  <w:sz w:val="16"/>
                  <w:szCs w:val="16"/>
                  <w:u w:val="single"/>
                  <w:lang w:val="ro-RO"/>
                </w:rPr>
                <w:t>anre@anre.md</w:t>
              </w:r>
            </w:hyperlink>
            <w:r w:rsidRPr="00F95649">
              <w:rPr>
                <w:rFonts w:ascii="Calibri" w:eastAsia="Times New Roman" w:hAnsi="Calibri" w:cs="Times New Roman"/>
                <w:sz w:val="16"/>
                <w:szCs w:val="16"/>
                <w:u w:val="single"/>
                <w:lang w:val="ro-RO"/>
              </w:rPr>
              <w:t xml:space="preserve">, </w:t>
            </w:r>
            <w:hyperlink r:id="rId8" w:history="1">
              <w:r w:rsidRPr="00F95649">
                <w:rPr>
                  <w:rFonts w:ascii="Calibri" w:eastAsia="Times New Roman" w:hAnsi="Calibri" w:cs="Times New Roman"/>
                  <w:sz w:val="16"/>
                  <w:szCs w:val="16"/>
                  <w:u w:val="single"/>
                  <w:lang w:val="ro-RO"/>
                </w:rPr>
                <w:t>http://www.anre.md</w:t>
              </w:r>
            </w:hyperlink>
          </w:p>
        </w:tc>
      </w:tr>
    </w:tbl>
    <w:p w14:paraId="01A6A46F" w14:textId="77777777"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14:paraId="70FEDDBC" w14:textId="77777777" w:rsidR="00762914" w:rsidRPr="00F95649" w:rsidRDefault="00762914" w:rsidP="0076291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14:paraId="7C8D63F7" w14:textId="77777777"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F95649">
        <w:rPr>
          <w:rFonts w:ascii="Times New Roman" w:eastAsia="Times New Roman" w:hAnsi="Times New Roman" w:cs="Times New Roman"/>
          <w:b/>
          <w:bCs/>
          <w:sz w:val="24"/>
          <w:szCs w:val="24"/>
          <w:lang w:val="ro-RO" w:eastAsia="ar-SA"/>
        </w:rPr>
        <w:t>CONSILIUL DE ADMINISTRAȚIE</w:t>
      </w:r>
    </w:p>
    <w:p w14:paraId="5740EB0C" w14:textId="77777777" w:rsidR="00F8040E" w:rsidRPr="00F95649" w:rsidRDefault="00F8040E" w:rsidP="00F8040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F95649">
        <w:rPr>
          <w:rFonts w:ascii="Times New Roman" w:eastAsia="Times New Roman" w:hAnsi="Times New Roman" w:cs="Times New Roman"/>
          <w:b/>
          <w:bCs/>
          <w:sz w:val="24"/>
          <w:szCs w:val="24"/>
          <w:lang w:val="ro-RO" w:eastAsia="ar-SA"/>
        </w:rPr>
        <w:t>HOTĂRÂRE nr.</w:t>
      </w:r>
      <w:r w:rsidR="00D81A2B" w:rsidRPr="00F95649">
        <w:rPr>
          <w:rFonts w:ascii="Times New Roman" w:eastAsia="Times New Roman" w:hAnsi="Times New Roman" w:cs="Times New Roman"/>
          <w:b/>
          <w:bCs/>
          <w:sz w:val="24"/>
          <w:szCs w:val="24"/>
          <w:lang w:val="ro-RO" w:eastAsia="ar-SA"/>
        </w:rPr>
        <w:t xml:space="preserve"> </w:t>
      </w:r>
    </w:p>
    <w:p w14:paraId="70860FFC" w14:textId="77777777"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F95649">
        <w:rPr>
          <w:rFonts w:ascii="Times New Roman" w:eastAsia="Times New Roman" w:hAnsi="Times New Roman" w:cs="Times New Roman"/>
          <w:bCs/>
          <w:sz w:val="24"/>
          <w:szCs w:val="24"/>
          <w:lang w:val="ro-RO" w:eastAsia="ar-SA"/>
        </w:rPr>
        <w:t>din</w:t>
      </w:r>
      <w:r w:rsidR="008110C9" w:rsidRPr="00F95649">
        <w:rPr>
          <w:rFonts w:ascii="Times New Roman" w:eastAsia="Times New Roman" w:hAnsi="Times New Roman" w:cs="Times New Roman"/>
          <w:bCs/>
          <w:sz w:val="24"/>
          <w:szCs w:val="24"/>
          <w:lang w:val="ro-RO" w:eastAsia="ar-SA"/>
        </w:rPr>
        <w:t xml:space="preserve">  </w:t>
      </w:r>
      <w:r w:rsidR="00B42C05" w:rsidRPr="00F95649">
        <w:rPr>
          <w:rFonts w:ascii="Times New Roman" w:eastAsia="Times New Roman" w:hAnsi="Times New Roman" w:cs="Times New Roman"/>
          <w:bCs/>
          <w:sz w:val="24"/>
          <w:szCs w:val="24"/>
          <w:lang w:val="ro-RO" w:eastAsia="ar-SA"/>
        </w:rPr>
        <w:t xml:space="preserve">..........      </w:t>
      </w:r>
      <w:r w:rsidR="008110C9" w:rsidRPr="00F95649">
        <w:rPr>
          <w:rFonts w:ascii="Times New Roman" w:eastAsia="Times New Roman" w:hAnsi="Times New Roman" w:cs="Times New Roman"/>
          <w:bCs/>
          <w:sz w:val="24"/>
          <w:szCs w:val="24"/>
          <w:lang w:val="ro-RO" w:eastAsia="ar-SA"/>
        </w:rPr>
        <w:t>2026</w:t>
      </w:r>
    </w:p>
    <w:p w14:paraId="62203493" w14:textId="77777777"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F95649">
        <w:rPr>
          <w:rFonts w:ascii="Times New Roman" w:eastAsia="Times New Roman" w:hAnsi="Times New Roman" w:cs="Times New Roman"/>
          <w:bCs/>
          <w:sz w:val="24"/>
          <w:szCs w:val="24"/>
          <w:lang w:val="ro-RO" w:eastAsia="ar-SA"/>
        </w:rPr>
        <w:t>mun. Chișinău</w:t>
      </w:r>
    </w:p>
    <w:p w14:paraId="088DD953" w14:textId="77777777" w:rsidR="00F8040E" w:rsidRPr="00F95649" w:rsidRDefault="00F8040E" w:rsidP="00F8040E">
      <w:pPr>
        <w:tabs>
          <w:tab w:val="left" w:pos="5940"/>
        </w:tabs>
        <w:autoSpaceDE w:val="0"/>
        <w:autoSpaceDN w:val="0"/>
        <w:adjustRightInd w:val="0"/>
        <w:spacing w:before="75" w:after="0" w:line="240" w:lineRule="auto"/>
        <w:ind w:firstLine="5670"/>
        <w:rPr>
          <w:rFonts w:ascii="Arial" w:eastAsia="Times New Roman" w:hAnsi="Arial" w:cs="Arial"/>
          <w:sz w:val="26"/>
          <w:szCs w:val="26"/>
          <w:lang w:val="ro-RO" w:eastAsia="ru-RU"/>
        </w:rPr>
      </w:pPr>
    </w:p>
    <w:p w14:paraId="44D70A89" w14:textId="77777777" w:rsidR="00F8040E" w:rsidRPr="00F95649" w:rsidRDefault="00F8040E" w:rsidP="00F8040E">
      <w:pPr>
        <w:tabs>
          <w:tab w:val="left" w:pos="5940"/>
        </w:tabs>
        <w:autoSpaceDE w:val="0"/>
        <w:autoSpaceDN w:val="0"/>
        <w:adjustRightInd w:val="0"/>
        <w:spacing w:before="75" w:after="0" w:line="240" w:lineRule="auto"/>
        <w:ind w:firstLine="5670"/>
        <w:rPr>
          <w:rFonts w:ascii="Times New Roman" w:eastAsia="Times New Roman" w:hAnsi="Times New Roman" w:cs="Times New Roman"/>
          <w:sz w:val="24"/>
          <w:szCs w:val="24"/>
          <w:lang w:val="ro-RO" w:eastAsia="ru-RU"/>
        </w:rPr>
      </w:pPr>
    </w:p>
    <w:p w14:paraId="08BC0B41" w14:textId="77777777" w:rsidR="00F8040E" w:rsidRPr="00F95649" w:rsidRDefault="00331777" w:rsidP="00331777">
      <w:pPr>
        <w:spacing w:after="0" w:line="240" w:lineRule="auto"/>
        <w:jc w:val="center"/>
        <w:rPr>
          <w:rFonts w:ascii="Times New Roman" w:eastAsia="Times New Roman" w:hAnsi="Times New Roman" w:cs="Times New Roman"/>
          <w:b/>
          <w:sz w:val="24"/>
          <w:szCs w:val="24"/>
          <w:lang w:val="ro-RO"/>
        </w:rPr>
      </w:pPr>
      <w:r w:rsidRPr="00F95649">
        <w:rPr>
          <w:rFonts w:ascii="Times New Roman" w:eastAsia="Times New Roman" w:hAnsi="Times New Roman" w:cs="Times New Roman"/>
          <w:b/>
          <w:sz w:val="24"/>
          <w:szCs w:val="24"/>
          <w:lang w:val="ro-RO"/>
        </w:rPr>
        <w:t>privind</w:t>
      </w:r>
      <w:r w:rsidR="00F8040E" w:rsidRPr="00F95649">
        <w:rPr>
          <w:rFonts w:ascii="Times New Roman" w:eastAsia="Times New Roman" w:hAnsi="Times New Roman" w:cs="Times New Roman"/>
          <w:b/>
          <w:sz w:val="24"/>
          <w:szCs w:val="24"/>
          <w:lang w:val="ro-RO"/>
        </w:rPr>
        <w:t xml:space="preserve"> modificarea </w:t>
      </w:r>
      <w:r w:rsidRPr="00F95649">
        <w:rPr>
          <w:rFonts w:ascii="Times New Roman" w:eastAsia="Times New Roman" w:hAnsi="Times New Roman" w:cs="Times New Roman"/>
          <w:b/>
          <w:bCs/>
          <w:sz w:val="24"/>
          <w:szCs w:val="24"/>
          <w:lang w:val="ro-RO"/>
        </w:rPr>
        <w:t>Metodologiei</w:t>
      </w:r>
      <w:r w:rsidR="00F8040E" w:rsidRPr="00F95649">
        <w:rPr>
          <w:rFonts w:ascii="Times New Roman" w:eastAsia="Times New Roman" w:hAnsi="Times New Roman" w:cs="Times New Roman"/>
          <w:b/>
          <w:bCs/>
          <w:sz w:val="24"/>
          <w:szCs w:val="24"/>
          <w:lang w:val="ro-RO"/>
        </w:rPr>
        <w:t xml:space="preserve"> de calculare, aprobare și aplicare a prețurilor reglementate pentru energia electrică furnizată de furnizorul central de energie electrică,</w:t>
      </w:r>
      <w:r w:rsidR="00F8040E" w:rsidRPr="00F95649">
        <w:rPr>
          <w:rFonts w:ascii="Times New Roman" w:eastAsia="Times New Roman" w:hAnsi="Times New Roman" w:cs="Times New Roman"/>
          <w:b/>
          <w:sz w:val="24"/>
          <w:szCs w:val="24"/>
          <w:lang w:val="ro-RO"/>
        </w:rPr>
        <w:t xml:space="preserve"> aprobată prin Hotărârea Consiliului de administrație al Agenției Naționale pe</w:t>
      </w:r>
      <w:r w:rsidR="00215C1A">
        <w:rPr>
          <w:rFonts w:ascii="Times New Roman" w:eastAsia="Times New Roman" w:hAnsi="Times New Roman" w:cs="Times New Roman"/>
          <w:b/>
          <w:sz w:val="24"/>
          <w:szCs w:val="24"/>
          <w:lang w:val="ro-RO"/>
        </w:rPr>
        <w:t>ntru Reglementare în Energetică</w:t>
      </w:r>
      <w:r w:rsidR="00F8040E" w:rsidRPr="00F95649">
        <w:rPr>
          <w:rFonts w:ascii="Times New Roman" w:eastAsia="Times New Roman" w:hAnsi="Times New Roman" w:cs="Times New Roman"/>
          <w:b/>
          <w:sz w:val="24"/>
          <w:szCs w:val="24"/>
          <w:lang w:val="ro-RO"/>
        </w:rPr>
        <w:t xml:space="preserve"> nr. 483/2017 </w:t>
      </w:r>
    </w:p>
    <w:p w14:paraId="31087C27" w14:textId="77777777" w:rsidR="00F8040E" w:rsidRDefault="00F8040E" w:rsidP="00F8040E">
      <w:pPr>
        <w:spacing w:after="0" w:line="240" w:lineRule="auto"/>
        <w:jc w:val="center"/>
        <w:rPr>
          <w:rFonts w:ascii="Times New Roman" w:eastAsia="Times New Roman" w:hAnsi="Times New Roman" w:cs="Times New Roman"/>
          <w:b/>
          <w:sz w:val="24"/>
          <w:szCs w:val="24"/>
          <w:lang w:val="ro-RO"/>
        </w:rPr>
      </w:pPr>
    </w:p>
    <w:p w14:paraId="2D8FBF35" w14:textId="77777777" w:rsidR="00614159" w:rsidRPr="00F95649" w:rsidRDefault="00614159" w:rsidP="00F8040E">
      <w:pPr>
        <w:spacing w:after="0" w:line="240" w:lineRule="auto"/>
        <w:jc w:val="center"/>
        <w:rPr>
          <w:rFonts w:ascii="Times New Roman" w:eastAsia="Times New Roman" w:hAnsi="Times New Roman" w:cs="Times New Roman"/>
          <w:b/>
          <w:sz w:val="24"/>
          <w:szCs w:val="24"/>
          <w:lang w:val="ro-RO"/>
        </w:rPr>
      </w:pPr>
    </w:p>
    <w:p w14:paraId="7EA72253" w14:textId="77777777" w:rsidR="00F8040E" w:rsidRPr="00F95649"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r w:rsidRPr="00F95649">
        <w:rPr>
          <w:rFonts w:ascii="Times New Roman" w:eastAsia="Times New Roman" w:hAnsi="Times New Roman" w:cs="Times New Roman"/>
          <w:sz w:val="24"/>
          <w:szCs w:val="24"/>
          <w:lang w:val="ro-RO"/>
        </w:rPr>
        <w:t xml:space="preserve">În temeiul </w:t>
      </w:r>
      <w:r w:rsidRPr="00F95649">
        <w:rPr>
          <w:rFonts w:ascii="Times New Roman" w:eastAsia="Times New Roman" w:hAnsi="Times New Roman" w:cs="Times New Roman"/>
          <w:bCs/>
          <w:sz w:val="24"/>
          <w:szCs w:val="24"/>
          <w:lang w:val="ro-RO"/>
        </w:rPr>
        <w:t xml:space="preserve">art. </w:t>
      </w:r>
      <w:r w:rsidR="005A6225" w:rsidRPr="00F95649">
        <w:rPr>
          <w:rFonts w:ascii="Times New Roman" w:eastAsia="Times New Roman" w:hAnsi="Times New Roman" w:cs="Times New Roman"/>
          <w:bCs/>
          <w:sz w:val="24"/>
          <w:szCs w:val="24"/>
          <w:lang w:val="ro-RO"/>
        </w:rPr>
        <w:t>9</w:t>
      </w:r>
      <w:r w:rsidRPr="00F95649">
        <w:rPr>
          <w:rFonts w:ascii="Times New Roman" w:eastAsia="Times New Roman" w:hAnsi="Times New Roman" w:cs="Times New Roman"/>
          <w:bCs/>
          <w:sz w:val="24"/>
          <w:szCs w:val="24"/>
          <w:lang w:val="ro-RO"/>
        </w:rPr>
        <w:t xml:space="preserve"> alin. (</w:t>
      </w:r>
      <w:r w:rsidR="005A6225" w:rsidRPr="00F95649">
        <w:rPr>
          <w:rFonts w:ascii="Times New Roman" w:eastAsia="Times New Roman" w:hAnsi="Times New Roman" w:cs="Times New Roman"/>
          <w:bCs/>
          <w:sz w:val="24"/>
          <w:szCs w:val="24"/>
          <w:lang w:val="ro-RO"/>
        </w:rPr>
        <w:t>1</w:t>
      </w:r>
      <w:r w:rsidRPr="00F95649">
        <w:rPr>
          <w:rFonts w:ascii="Times New Roman" w:eastAsia="Times New Roman" w:hAnsi="Times New Roman" w:cs="Times New Roman"/>
          <w:bCs/>
          <w:sz w:val="24"/>
          <w:szCs w:val="24"/>
          <w:lang w:val="ro-RO"/>
        </w:rPr>
        <w:t xml:space="preserve">) lit. </w:t>
      </w:r>
      <w:r w:rsidR="005A6225" w:rsidRPr="00F95649">
        <w:rPr>
          <w:rFonts w:ascii="Times New Roman" w:eastAsia="Times New Roman" w:hAnsi="Times New Roman" w:cs="Times New Roman"/>
          <w:bCs/>
          <w:sz w:val="24"/>
          <w:szCs w:val="24"/>
          <w:lang w:val="ro-RO"/>
        </w:rPr>
        <w:t>l</w:t>
      </w:r>
      <w:r w:rsidRPr="00F95649">
        <w:rPr>
          <w:rFonts w:ascii="Times New Roman" w:eastAsia="Times New Roman" w:hAnsi="Times New Roman" w:cs="Times New Roman"/>
          <w:sz w:val="24"/>
          <w:szCs w:val="24"/>
          <w:lang w:val="ro-RO"/>
        </w:rPr>
        <w:t>)</w:t>
      </w:r>
      <w:r w:rsidR="00B27E23">
        <w:rPr>
          <w:rFonts w:ascii="Times New Roman" w:eastAsia="Times New Roman" w:hAnsi="Times New Roman" w:cs="Times New Roman"/>
          <w:sz w:val="24"/>
          <w:szCs w:val="24"/>
          <w:lang w:val="ro-RO"/>
        </w:rPr>
        <w:t xml:space="preserve"> și </w:t>
      </w:r>
      <w:r w:rsidR="005A6225" w:rsidRPr="00F95649">
        <w:rPr>
          <w:rFonts w:ascii="Times New Roman" w:eastAsia="Times New Roman" w:hAnsi="Times New Roman" w:cs="Times New Roman"/>
          <w:sz w:val="24"/>
          <w:szCs w:val="24"/>
          <w:lang w:val="ro-RO"/>
        </w:rPr>
        <w:t>art. 129 alin. (2) lit. g)</w:t>
      </w:r>
      <w:r w:rsidRPr="00F95649">
        <w:rPr>
          <w:rFonts w:ascii="Times New Roman" w:eastAsia="Times New Roman" w:hAnsi="Times New Roman" w:cs="Times New Roman"/>
          <w:sz w:val="24"/>
          <w:szCs w:val="24"/>
          <w:lang w:val="ro-RO"/>
        </w:rPr>
        <w:t xml:space="preserve"> din Legea nr. 1</w:t>
      </w:r>
      <w:r w:rsidR="005A6225" w:rsidRPr="00F95649">
        <w:rPr>
          <w:rFonts w:ascii="Times New Roman" w:eastAsia="Times New Roman" w:hAnsi="Times New Roman" w:cs="Times New Roman"/>
          <w:sz w:val="24"/>
          <w:szCs w:val="24"/>
          <w:lang w:val="ro-RO"/>
        </w:rPr>
        <w:t>64</w:t>
      </w:r>
      <w:r w:rsidRPr="00F95649">
        <w:rPr>
          <w:rFonts w:ascii="Times New Roman" w:eastAsia="Times New Roman" w:hAnsi="Times New Roman" w:cs="Times New Roman"/>
          <w:sz w:val="24"/>
          <w:szCs w:val="24"/>
          <w:lang w:val="ro-RO"/>
        </w:rPr>
        <w:t>/20</w:t>
      </w:r>
      <w:r w:rsidR="005A6225" w:rsidRPr="00F95649">
        <w:rPr>
          <w:rFonts w:ascii="Times New Roman" w:eastAsia="Times New Roman" w:hAnsi="Times New Roman" w:cs="Times New Roman"/>
          <w:sz w:val="24"/>
          <w:szCs w:val="24"/>
          <w:lang w:val="ro-RO"/>
        </w:rPr>
        <w:t>25</w:t>
      </w:r>
      <w:r w:rsidRPr="00F95649">
        <w:rPr>
          <w:rFonts w:ascii="Times New Roman" w:eastAsia="Times New Roman" w:hAnsi="Times New Roman" w:cs="Times New Roman"/>
          <w:sz w:val="24"/>
          <w:szCs w:val="24"/>
          <w:lang w:val="ro-RO"/>
        </w:rPr>
        <w:t xml:space="preserve"> cu privire la energia electrică </w:t>
      </w:r>
      <w:r w:rsidR="005A6225" w:rsidRPr="00F95649">
        <w:rPr>
          <w:rFonts w:ascii="Times New Roman" w:eastAsia="Times New Roman" w:hAnsi="Times New Roman" w:cs="Times New Roman"/>
          <w:sz w:val="24"/>
          <w:szCs w:val="24"/>
          <w:lang w:val="ro-RO"/>
        </w:rPr>
        <w:t xml:space="preserve">(Monitorul Oficial al Republicii Moldova, </w:t>
      </w:r>
      <w:r w:rsidR="0022530F">
        <w:rPr>
          <w:rFonts w:ascii="Times New Roman" w:eastAsia="Times New Roman" w:hAnsi="Times New Roman" w:cs="Times New Roman"/>
          <w:sz w:val="24"/>
          <w:szCs w:val="24"/>
          <w:lang w:val="ro-RO"/>
        </w:rPr>
        <w:t xml:space="preserve">2025, </w:t>
      </w:r>
      <w:r w:rsidR="005A6225" w:rsidRPr="00F95649">
        <w:rPr>
          <w:rFonts w:ascii="Times New Roman" w:eastAsia="Times New Roman" w:hAnsi="Times New Roman" w:cs="Times New Roman"/>
          <w:sz w:val="24"/>
          <w:szCs w:val="24"/>
          <w:lang w:val="ro-RO"/>
        </w:rPr>
        <w:t>nr. 437-440</w:t>
      </w:r>
      <w:r w:rsidR="0022530F">
        <w:rPr>
          <w:rFonts w:ascii="Times New Roman" w:eastAsia="Times New Roman" w:hAnsi="Times New Roman" w:cs="Times New Roman"/>
          <w:sz w:val="24"/>
          <w:szCs w:val="24"/>
          <w:lang w:val="ro-RO"/>
        </w:rPr>
        <w:t xml:space="preserve">, art. </w:t>
      </w:r>
      <w:r w:rsidR="005A6225" w:rsidRPr="00F95649">
        <w:rPr>
          <w:rFonts w:ascii="Times New Roman" w:eastAsia="Times New Roman" w:hAnsi="Times New Roman" w:cs="Times New Roman"/>
          <w:sz w:val="24"/>
          <w:szCs w:val="24"/>
          <w:lang w:val="ro-RO"/>
        </w:rPr>
        <w:t>598),</w:t>
      </w:r>
      <w:r w:rsidRPr="00F95649">
        <w:rPr>
          <w:rFonts w:ascii="Times New Roman" w:eastAsia="Times New Roman" w:hAnsi="Times New Roman" w:cs="Times New Roman"/>
          <w:sz w:val="24"/>
          <w:szCs w:val="24"/>
          <w:lang w:val="ro-RO"/>
        </w:rPr>
        <w:t xml:space="preserve"> Consiliul de administrație al Agenției</w:t>
      </w:r>
      <w:r w:rsidRPr="00F95649">
        <w:rPr>
          <w:rFonts w:ascii="Times New Roman" w:eastAsia="Times New Roman" w:hAnsi="Times New Roman" w:cs="Times New Roman"/>
          <w:sz w:val="24"/>
          <w:szCs w:val="24"/>
          <w:lang w:val="ro-RO" w:eastAsia="ru-RU"/>
        </w:rPr>
        <w:t xml:space="preserve"> Naționale pentru Reglementare în Energetică </w:t>
      </w:r>
      <w:r w:rsidR="005A6225" w:rsidRPr="00F95649">
        <w:rPr>
          <w:rFonts w:ascii="Times New Roman" w:eastAsia="Times New Roman" w:hAnsi="Times New Roman" w:cs="Times New Roman"/>
          <w:sz w:val="24"/>
          <w:szCs w:val="24"/>
          <w:lang w:val="ro-RO" w:eastAsia="ru-RU"/>
        </w:rPr>
        <w:t xml:space="preserve"> </w:t>
      </w:r>
    </w:p>
    <w:p w14:paraId="6CDCD4B1" w14:textId="77777777" w:rsidR="00F8040E" w:rsidRPr="00F95649"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p>
    <w:p w14:paraId="6ED884F5" w14:textId="77777777" w:rsidR="00F8040E" w:rsidRPr="00F95649" w:rsidRDefault="00F8040E" w:rsidP="00F8040E">
      <w:pPr>
        <w:tabs>
          <w:tab w:val="center" w:pos="4320"/>
          <w:tab w:val="right" w:pos="8640"/>
        </w:tabs>
        <w:spacing w:after="120" w:line="240" w:lineRule="auto"/>
        <w:ind w:firstLine="720"/>
        <w:jc w:val="center"/>
        <w:rPr>
          <w:rFonts w:ascii="Times New Roman" w:eastAsia="Times New Roman" w:hAnsi="Times New Roman" w:cs="Times New Roman"/>
          <w:b/>
          <w:bCs/>
          <w:smallCaps/>
          <w:sz w:val="24"/>
          <w:szCs w:val="24"/>
          <w:lang w:val="ro-RO"/>
        </w:rPr>
      </w:pPr>
      <w:r w:rsidRPr="00F95649">
        <w:rPr>
          <w:rFonts w:ascii="Times New Roman" w:eastAsia="Times New Roman" w:hAnsi="Times New Roman" w:cs="Times New Roman"/>
          <w:b/>
          <w:bCs/>
          <w:smallCaps/>
          <w:sz w:val="24"/>
          <w:szCs w:val="24"/>
          <w:lang w:val="ro-RO"/>
        </w:rPr>
        <w:t>H O T Ă R Ă Ş T E:</w:t>
      </w:r>
    </w:p>
    <w:p w14:paraId="0371922F" w14:textId="77777777" w:rsidR="00F8040E" w:rsidRPr="00F95649" w:rsidRDefault="00F8040E" w:rsidP="00F8040E">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bCs/>
          <w:sz w:val="24"/>
          <w:szCs w:val="24"/>
          <w:lang w:val="ro-RO"/>
        </w:rPr>
        <w:t xml:space="preserve">Metodologia de calculare, aprobare și aplicare a prețurilor reglementate pentru energia electrică furnizată de furnizorul central de energie electrică, aprobată prin Hotărârea Consiliului de administrație al </w:t>
      </w:r>
      <w:r w:rsidRPr="00F95649">
        <w:rPr>
          <w:rFonts w:ascii="Times New Roman" w:eastAsia="Times New Roman" w:hAnsi="Times New Roman" w:cs="Times New Roman"/>
          <w:sz w:val="24"/>
          <w:szCs w:val="24"/>
          <w:lang w:val="ro-RO" w:eastAsia="ro-RO"/>
        </w:rPr>
        <w:t>Agenției Naționale pentru Reglementare în Energetică</w:t>
      </w:r>
      <w:r w:rsidRPr="00F95649">
        <w:rPr>
          <w:rFonts w:ascii="Times New Roman" w:eastAsia="Times New Roman" w:hAnsi="Times New Roman" w:cs="Times New Roman"/>
          <w:bCs/>
          <w:sz w:val="24"/>
          <w:szCs w:val="24"/>
          <w:lang w:val="ro-RO"/>
        </w:rPr>
        <w:t xml:space="preserve"> nr. 483/2017 (</w:t>
      </w:r>
      <w:r w:rsidRPr="00F95649">
        <w:rPr>
          <w:rFonts w:ascii="Times New Roman" w:eastAsia="Times New Roman" w:hAnsi="Times New Roman" w:cs="Times New Roman"/>
          <w:bCs/>
          <w:i/>
          <w:sz w:val="24"/>
          <w:szCs w:val="24"/>
          <w:lang w:val="ro-RO"/>
        </w:rPr>
        <w:t>Monitorul Oficial al Republicii Moldova, 2018, nr. 7-17, art. 37</w:t>
      </w:r>
      <w:r w:rsidRPr="00F95649">
        <w:rPr>
          <w:rFonts w:ascii="Times New Roman" w:eastAsia="Times New Roman" w:hAnsi="Times New Roman" w:cs="Times New Roman"/>
          <w:bCs/>
          <w:sz w:val="24"/>
          <w:szCs w:val="24"/>
          <w:lang w:val="ro-RO"/>
        </w:rPr>
        <w:t>), înregistrată la Ministerul Justiției cu nr. 1284 din 29 decembrie 2017</w:t>
      </w:r>
      <w:r w:rsidRPr="00F95649">
        <w:rPr>
          <w:rFonts w:ascii="Times New Roman" w:eastAsia="Times New Roman" w:hAnsi="Times New Roman" w:cs="Times New Roman"/>
          <w:sz w:val="24"/>
          <w:szCs w:val="24"/>
          <w:lang w:val="ro-RO"/>
        </w:rPr>
        <w:t>, se modifică, după cum urmează:</w:t>
      </w:r>
    </w:p>
    <w:p w14:paraId="3701CD32" w14:textId="77777777" w:rsidR="00591711" w:rsidRPr="00F95649" w:rsidRDefault="00591711" w:rsidP="00591711">
      <w:pPr>
        <w:tabs>
          <w:tab w:val="left" w:pos="851"/>
        </w:tabs>
        <w:spacing w:after="0" w:line="240" w:lineRule="auto"/>
        <w:ind w:left="567"/>
        <w:contextualSpacing/>
        <w:jc w:val="both"/>
        <w:rPr>
          <w:rFonts w:ascii="Times New Roman" w:eastAsia="Times New Roman" w:hAnsi="Times New Roman" w:cs="Times New Roman"/>
          <w:sz w:val="24"/>
          <w:szCs w:val="24"/>
          <w:lang w:val="ro-RO"/>
        </w:rPr>
      </w:pPr>
    </w:p>
    <w:p w14:paraId="5B29D2E0" w14:textId="77777777" w:rsidR="00591711" w:rsidRPr="00F95649" w:rsidRDefault="00B31B1A" w:rsidP="00591711">
      <w:pPr>
        <w:pStyle w:val="ListParagraph"/>
        <w:numPr>
          <w:ilvl w:val="0"/>
          <w:numId w:val="3"/>
        </w:numPr>
        <w:tabs>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 xml:space="preserve"> </w:t>
      </w:r>
      <w:r w:rsidR="00591711" w:rsidRPr="00F95649">
        <w:rPr>
          <w:rFonts w:ascii="Times New Roman" w:eastAsia="Times New Roman" w:hAnsi="Times New Roman" w:cs="Times New Roman"/>
          <w:sz w:val="24"/>
          <w:szCs w:val="24"/>
          <w:lang w:val="ro-RO"/>
        </w:rPr>
        <w:t>Punctul 4 va avea următorul cuprins:</w:t>
      </w:r>
    </w:p>
    <w:p w14:paraId="6E8BC1CD" w14:textId="77777777" w:rsidR="00591711" w:rsidRPr="00F95649" w:rsidRDefault="00591711" w:rsidP="00591711">
      <w:pPr>
        <w:pStyle w:val="ListParagraph"/>
        <w:tabs>
          <w:tab w:val="left" w:pos="851"/>
        </w:tabs>
        <w:spacing w:after="0" w:line="240" w:lineRule="auto"/>
        <w:ind w:left="0"/>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„4. În sensul prezentei metodologii se aplică noțiunile definite în Legea nr.</w:t>
      </w:r>
      <w:r w:rsidR="008F5EB2">
        <w:rPr>
          <w:rFonts w:ascii="Times New Roman" w:eastAsia="Times New Roman" w:hAnsi="Times New Roman" w:cs="Times New Roman"/>
          <w:sz w:val="24"/>
          <w:szCs w:val="24"/>
          <w:lang w:val="ro-RO"/>
        </w:rPr>
        <w:t xml:space="preserve"> </w:t>
      </w:r>
      <w:r w:rsidRPr="00F95649">
        <w:rPr>
          <w:rFonts w:ascii="Times New Roman" w:eastAsia="Times New Roman" w:hAnsi="Times New Roman" w:cs="Times New Roman"/>
          <w:sz w:val="24"/>
          <w:szCs w:val="24"/>
          <w:lang w:val="ro-RO"/>
        </w:rPr>
        <w:t xml:space="preserve">10/2016 privind promovarea utilizării energiei din surse regenerabile, </w:t>
      </w:r>
      <w:r w:rsidR="0022530F">
        <w:rPr>
          <w:rFonts w:ascii="Times New Roman" w:eastAsia="Times New Roman" w:hAnsi="Times New Roman" w:cs="Times New Roman"/>
          <w:sz w:val="24"/>
          <w:szCs w:val="24"/>
          <w:lang w:val="ro-RO"/>
        </w:rPr>
        <w:t>și</w:t>
      </w:r>
      <w:r w:rsidRPr="00F95649">
        <w:rPr>
          <w:rFonts w:ascii="Times New Roman" w:eastAsia="Times New Roman" w:hAnsi="Times New Roman" w:cs="Times New Roman"/>
          <w:sz w:val="24"/>
          <w:szCs w:val="24"/>
          <w:lang w:val="ro-RO"/>
        </w:rPr>
        <w:t xml:space="preserve"> Legea</w:t>
      </w:r>
      <w:r w:rsidR="008F5EB2">
        <w:rPr>
          <w:rFonts w:ascii="Times New Roman" w:eastAsia="Times New Roman" w:hAnsi="Times New Roman" w:cs="Times New Roman"/>
          <w:sz w:val="24"/>
          <w:szCs w:val="24"/>
          <w:lang w:val="ro-RO"/>
        </w:rPr>
        <w:t xml:space="preserve"> nr. </w:t>
      </w:r>
      <w:r w:rsidRPr="00F95649">
        <w:rPr>
          <w:rFonts w:ascii="Times New Roman" w:eastAsia="Times New Roman" w:hAnsi="Times New Roman" w:cs="Times New Roman"/>
          <w:sz w:val="24"/>
          <w:szCs w:val="24"/>
          <w:lang w:val="ro-RO"/>
        </w:rPr>
        <w:t>164/2025 cu privire la energia electrică</w:t>
      </w:r>
      <w:r w:rsidR="00215C1A">
        <w:rPr>
          <w:rFonts w:ascii="Times New Roman" w:eastAsia="Times New Roman" w:hAnsi="Times New Roman" w:cs="Times New Roman"/>
          <w:sz w:val="24"/>
          <w:szCs w:val="24"/>
          <w:lang w:val="ro-RO"/>
        </w:rPr>
        <w:t>.</w:t>
      </w:r>
      <w:r w:rsidRPr="00F95649">
        <w:rPr>
          <w:rFonts w:ascii="Times New Roman" w:eastAsia="Times New Roman" w:hAnsi="Times New Roman" w:cs="Times New Roman"/>
          <w:sz w:val="24"/>
          <w:szCs w:val="24"/>
          <w:lang w:val="ro-RO"/>
        </w:rPr>
        <w:t>”;</w:t>
      </w:r>
    </w:p>
    <w:p w14:paraId="0296BAEE" w14:textId="77777777" w:rsidR="00591711" w:rsidRPr="00F95649" w:rsidRDefault="00591711" w:rsidP="00591711">
      <w:pPr>
        <w:pStyle w:val="ListParagraph"/>
        <w:tabs>
          <w:tab w:val="left" w:pos="851"/>
        </w:tabs>
        <w:spacing w:after="0" w:line="240" w:lineRule="auto"/>
        <w:ind w:left="0"/>
        <w:jc w:val="both"/>
        <w:rPr>
          <w:rFonts w:ascii="Times New Roman" w:eastAsia="Times New Roman" w:hAnsi="Times New Roman" w:cs="Times New Roman"/>
          <w:sz w:val="24"/>
          <w:szCs w:val="24"/>
          <w:lang w:val="ro-RO"/>
        </w:rPr>
      </w:pPr>
    </w:p>
    <w:p w14:paraId="6B8DEDD6" w14:textId="77777777" w:rsidR="00591711" w:rsidRPr="00F95649" w:rsidRDefault="00215C1A" w:rsidP="00B31B1A">
      <w:pPr>
        <w:pStyle w:val="ListParagraph"/>
        <w:numPr>
          <w:ilvl w:val="0"/>
          <w:numId w:val="3"/>
        </w:numPr>
        <w:tabs>
          <w:tab w:val="left" w:pos="851"/>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31B1A" w:rsidRPr="00F95649">
        <w:rPr>
          <w:rFonts w:ascii="Times New Roman" w:eastAsia="Times New Roman" w:hAnsi="Times New Roman" w:cs="Times New Roman"/>
          <w:sz w:val="24"/>
          <w:szCs w:val="24"/>
          <w:lang w:val="ro-RO"/>
        </w:rPr>
        <w:t>Punctul 5 va avea următorul cuprins:</w:t>
      </w:r>
    </w:p>
    <w:p w14:paraId="3EEA1F7C" w14:textId="77777777"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 xml:space="preserve">„5. </w:t>
      </w:r>
      <w:r w:rsidRPr="00F95649">
        <w:rPr>
          <w:rFonts w:ascii="Times New Roman" w:eastAsia="Times New Roman" w:hAnsi="Times New Roman" w:cs="Times New Roman"/>
          <w:sz w:val="24"/>
          <w:szCs w:val="24"/>
          <w:lang w:val="ro-MD"/>
        </w:rPr>
        <w:t>Prețul reglementat de furnizare a energiei electri</w:t>
      </w:r>
      <w:r w:rsidR="00B0774B">
        <w:rPr>
          <w:rFonts w:ascii="Times New Roman" w:eastAsia="Times New Roman" w:hAnsi="Times New Roman" w:cs="Times New Roman"/>
          <w:sz w:val="24"/>
          <w:szCs w:val="24"/>
          <w:lang w:val="ro-MD"/>
        </w:rPr>
        <w:t xml:space="preserve">ce de către furnizorul central </w:t>
      </w:r>
      <w:r w:rsidRPr="00F95649">
        <w:rPr>
          <w:rFonts w:ascii="Times New Roman" w:eastAsia="Times New Roman" w:hAnsi="Times New Roman" w:cs="Times New Roman"/>
          <w:sz w:val="24"/>
          <w:szCs w:val="24"/>
          <w:lang w:val="ro-MD"/>
        </w:rPr>
        <w:t>tuturor furnizorilor de energie electrică care activează pe piața cu amănuntul a energiei electrice în anul „</w:t>
      </w:r>
      <w:r w:rsidRPr="00F95649">
        <w:rPr>
          <w:rFonts w:ascii="Times New Roman" w:eastAsia="Times New Roman" w:hAnsi="Times New Roman" w:cs="Times New Roman"/>
          <w:i/>
          <w:sz w:val="24"/>
          <w:szCs w:val="24"/>
          <w:lang w:val="ro-MD"/>
        </w:rPr>
        <w:t>t</w:t>
      </w:r>
      <w:r w:rsidRPr="00F95649">
        <w:rPr>
          <w:rFonts w:ascii="Times New Roman" w:eastAsia="Times New Roman" w:hAnsi="Times New Roman" w:cs="Times New Roman"/>
          <w:sz w:val="24"/>
          <w:szCs w:val="24"/>
          <w:lang w:val="ro-MD"/>
        </w:rPr>
        <w:t xml:space="preserve">” constituie prețul mediu de furnizare, determinat </w:t>
      </w:r>
      <w:r w:rsidR="00051837">
        <w:rPr>
          <w:rFonts w:ascii="Times New Roman" w:eastAsia="Times New Roman" w:hAnsi="Times New Roman" w:cs="Times New Roman"/>
          <w:sz w:val="24"/>
          <w:szCs w:val="24"/>
          <w:lang w:val="ro-MD"/>
        </w:rPr>
        <w:t>în funcție de</w:t>
      </w:r>
      <w:r w:rsidRPr="00F95649">
        <w:rPr>
          <w:rFonts w:ascii="Times New Roman" w:eastAsia="Times New Roman" w:hAnsi="Times New Roman" w:cs="Times New Roman"/>
          <w:sz w:val="24"/>
          <w:szCs w:val="24"/>
          <w:lang w:val="ro-MD"/>
        </w:rPr>
        <w:t xml:space="preserve"> venitul care trebuie să fie obținut de către furnizorul central în vederea acoperirii cheltuielilor necesare pentru furnizarea energiei electrice și pentru obținerea unui nivel rezonabil de rentabilitate. Astfel, prețul reglementat de furnizare al energiei electrice de către furnizorul central </w:t>
      </w: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PF</m:t>
            </m:r>
          </m:e>
          <m:sub>
            <m:r>
              <w:rPr>
                <w:rFonts w:ascii="Cambria Math" w:eastAsia="Times New Roman" w:hAnsi="Cambria Math" w:cs="Times New Roman"/>
                <w:sz w:val="24"/>
                <w:szCs w:val="24"/>
                <w:lang w:val="ro-MD"/>
              </w:rPr>
              <m:t>t</m:t>
            </m:r>
          </m:sub>
        </m:sSub>
      </m:oMath>
      <w:r w:rsidRPr="00F95649">
        <w:rPr>
          <w:rFonts w:ascii="Times New Roman" w:eastAsia="Times New Roman" w:hAnsi="Times New Roman" w:cs="Times New Roman"/>
          <w:sz w:val="24"/>
          <w:szCs w:val="24"/>
          <w:lang w:val="ro-MD"/>
        </w:rPr>
        <w:t xml:space="preserve"> se determină conform formulei:</w:t>
      </w:r>
    </w:p>
    <w:p w14:paraId="36C6A274" w14:textId="77777777"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p>
    <w:p w14:paraId="7D52FDC6" w14:textId="77777777" w:rsidR="00B31B1A" w:rsidRPr="00F95649" w:rsidRDefault="00B31B1A" w:rsidP="00B31B1A">
      <w:pPr>
        <w:pStyle w:val="cn"/>
        <w:spacing w:after="120"/>
        <w:rPr>
          <w:lang w:val="ro-MD"/>
        </w:rPr>
      </w:pPr>
      <w:r w:rsidRPr="00F95649">
        <w:rPr>
          <w:rFonts w:eastAsia="Times New Roman"/>
          <w:sz w:val="26"/>
          <w:szCs w:val="26"/>
          <w:lang w:val="ro-MD"/>
        </w:rPr>
        <w:t xml:space="preserve">           </w:t>
      </w:r>
      <m:oMath>
        <m:sSub>
          <m:sSubPr>
            <m:ctrlPr>
              <w:rPr>
                <w:rFonts w:ascii="Cambria Math" w:hAnsi="Cambria Math"/>
                <w:i/>
                <w:sz w:val="26"/>
                <w:szCs w:val="26"/>
                <w:lang w:val="ro-MD"/>
              </w:rPr>
            </m:ctrlPr>
          </m:sSubPr>
          <m:e>
            <m:r>
              <w:rPr>
                <w:rFonts w:ascii="Cambria Math" w:hAnsi="Cambria Math"/>
                <w:sz w:val="26"/>
                <w:szCs w:val="26"/>
                <w:lang w:val="ro-MD"/>
              </w:rPr>
              <m:t>PF</m:t>
            </m:r>
          </m:e>
          <m:sub>
            <m:r>
              <w:rPr>
                <w:rFonts w:ascii="Cambria Math" w:hAnsi="Cambria Math"/>
                <w:sz w:val="26"/>
                <w:szCs w:val="26"/>
                <w:lang w:val="ro-MD"/>
              </w:rPr>
              <m:t>t</m:t>
            </m:r>
          </m:sub>
        </m:sSub>
        <m:r>
          <w:rPr>
            <w:rFonts w:ascii="Cambria Math" w:hAnsi="Cambria Math"/>
            <w:sz w:val="26"/>
            <w:szCs w:val="26"/>
            <w:lang w:val="ro-MD"/>
          </w:rPr>
          <m:t>=</m:t>
        </m:r>
        <m:f>
          <m:fPr>
            <m:ctrlPr>
              <w:rPr>
                <w:rFonts w:ascii="Cambria Math" w:hAnsi="Cambria Math"/>
                <w:i/>
                <w:sz w:val="26"/>
                <w:szCs w:val="26"/>
                <w:lang w:val="ro-MD"/>
              </w:rPr>
            </m:ctrlPr>
          </m:fPr>
          <m:num>
            <m:sSub>
              <m:sSubPr>
                <m:ctrlPr>
                  <w:rPr>
                    <w:rFonts w:ascii="Cambria Math" w:hAnsi="Cambria Math"/>
                    <w:i/>
                    <w:sz w:val="26"/>
                    <w:szCs w:val="26"/>
                    <w:lang w:val="ro-MD"/>
                  </w:rPr>
                </m:ctrlPr>
              </m:sSubPr>
              <m:e>
                <m:d>
                  <m:dPr>
                    <m:ctrlPr>
                      <w:rPr>
                        <w:rFonts w:ascii="Cambria Math" w:hAnsi="Cambria Math"/>
                        <w:i/>
                        <w:sz w:val="26"/>
                        <w:szCs w:val="26"/>
                        <w:lang w:val="ro-MD"/>
                      </w:rPr>
                    </m:ctrlPr>
                  </m:dPr>
                  <m:e>
                    <m:sSub>
                      <m:sSubPr>
                        <m:ctrlPr>
                          <w:rPr>
                            <w:rFonts w:ascii="Cambria Math" w:hAnsi="Cambria Math"/>
                            <w:i/>
                            <w:sz w:val="26"/>
                            <w:szCs w:val="26"/>
                            <w:lang w:val="ro-MD"/>
                          </w:rPr>
                        </m:ctrlPr>
                      </m:sSubPr>
                      <m:e>
                        <m:r>
                          <w:rPr>
                            <w:rFonts w:ascii="Cambria Math" w:hAnsi="Cambria Math"/>
                            <w:sz w:val="26"/>
                            <w:szCs w:val="26"/>
                            <w:lang w:val="ro-MD"/>
                          </w:rPr>
                          <m:t>p</m:t>
                        </m:r>
                      </m:e>
                      <m:sub>
                        <m:r>
                          <w:rPr>
                            <w:rFonts w:ascii="Cambria Math" w:hAnsi="Cambria Math"/>
                            <w:sz w:val="26"/>
                            <w:szCs w:val="26"/>
                            <w:lang w:val="ro-MD"/>
                          </w:rPr>
                          <m: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p</m:t>
                        </m:r>
                      </m:e>
                      <m:sub>
                        <m:r>
                          <w:rPr>
                            <w:rFonts w:ascii="Cambria Math" w:hAnsi="Cambria Math"/>
                            <w:sz w:val="26"/>
                            <w:szCs w:val="26"/>
                            <w:lang w:val="ro-MD"/>
                          </w:rPr>
                          <m:t>2</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2</m:t>
                        </m:r>
                      </m:sub>
                    </m:sSub>
                    <m:sSub>
                      <m:sSubPr>
                        <m:ctrlPr>
                          <w:rPr>
                            <w:rFonts w:ascii="Cambria Math" w:hAnsi="Cambria Math"/>
                            <w:i/>
                            <w:sz w:val="26"/>
                            <w:szCs w:val="26"/>
                            <w:lang w:val="ro-MD"/>
                          </w:rPr>
                        </m:ctrlPr>
                      </m:sSubPr>
                      <m:e>
                        <m:r>
                          <w:rPr>
                            <w:rFonts w:ascii="Cambria Math" w:hAnsi="Cambria Math"/>
                            <w:sz w:val="26"/>
                            <w:szCs w:val="26"/>
                            <w:lang w:val="ro-MD"/>
                          </w:rPr>
                          <m:t>+...+p</m:t>
                        </m:r>
                      </m:e>
                      <m:sub>
                        <m:r>
                          <w:rPr>
                            <w:rFonts w:ascii="Cambria Math" w:hAnsi="Cambria Math"/>
                            <w:sz w:val="26"/>
                            <w:szCs w:val="26"/>
                            <w:lang w:val="ro-MD"/>
                          </w:rPr>
                          <m:t>n</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n</m:t>
                        </m:r>
                      </m:sub>
                    </m:sSub>
                  </m:e>
                </m:d>
              </m:e>
              <m:sub>
                <m:r>
                  <w:rPr>
                    <w:rFonts w:ascii="Cambria Math" w:hAnsi="Cambria Math"/>
                    <w:sz w:val="26"/>
                    <w:szCs w:val="26"/>
                    <w:lang w:val="ro-MD"/>
                  </w:rPr>
                  <m:t>t</m:t>
                </m:r>
              </m:sub>
            </m:sSub>
            <m:r>
              <w:rPr>
                <w:rFonts w:ascii="Cambria Math" w:hAnsi="Cambria Math"/>
                <w:sz w:val="26"/>
                <w:szCs w:val="26"/>
                <w:lang w:val="ro-MD"/>
              </w:rPr>
              <m:t>×</m:t>
            </m:r>
            <m:d>
              <m:dPr>
                <m:ctrlPr>
                  <w:rPr>
                    <w:rFonts w:ascii="Cambria Math" w:hAnsi="Cambria Math"/>
                    <w:i/>
                    <w:sz w:val="26"/>
                    <w:szCs w:val="26"/>
                    <w:lang w:val="ro-MD"/>
                  </w:rPr>
                </m:ctrlPr>
              </m:dPr>
              <m:e>
                <m:r>
                  <w:rPr>
                    <w:rFonts w:ascii="Cambria Math" w:hAnsi="Cambria Math"/>
                    <w:sz w:val="26"/>
                    <w:szCs w:val="26"/>
                    <w:lang w:val="ro-MD"/>
                  </w:rPr>
                  <m:t>1+</m:t>
                </m:r>
                <m:f>
                  <m:fPr>
                    <m:ctrlPr>
                      <w:rPr>
                        <w:rFonts w:ascii="Cambria Math" w:hAnsi="Cambria Math"/>
                        <w:i/>
                        <w:sz w:val="26"/>
                        <w:szCs w:val="26"/>
                        <w:lang w:val="ro-MD"/>
                      </w:rPr>
                    </m:ctrlPr>
                  </m:fPr>
                  <m:num>
                    <m:r>
                      <w:rPr>
                        <w:rFonts w:ascii="Cambria Math" w:hAnsi="Cambria Math"/>
                        <w:sz w:val="26"/>
                        <w:szCs w:val="26"/>
                        <w:lang w:val="ro-MD"/>
                      </w:rPr>
                      <m:t>m</m:t>
                    </m:r>
                  </m:num>
                  <m:den>
                    <m:r>
                      <w:rPr>
                        <w:rFonts w:ascii="Cambria Math" w:hAnsi="Cambria Math"/>
                        <w:sz w:val="26"/>
                        <w:szCs w:val="26"/>
                        <w:lang w:val="ro-MD"/>
                      </w:rPr>
                      <m:t>100</m:t>
                    </m:r>
                  </m:den>
                </m:f>
              </m:e>
            </m:d>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CMF</m:t>
                </m:r>
              </m:e>
              <m:sub>
                <m:r>
                  <w:rPr>
                    <w:rFonts w:ascii="Cambria Math" w:hAnsi="Cambria Math"/>
                    <w:sz w:val="26"/>
                    <w:szCs w:val="26"/>
                    <w:lang w:val="ro-MD"/>
                  </w:rPr>
                  <m:t>t</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CGO</m:t>
                </m:r>
              </m:e>
              <m:sub>
                <m:r>
                  <w:rPr>
                    <w:rFonts w:ascii="Cambria Math" w:hAnsi="Cambria Math"/>
                    <w:sz w:val="26"/>
                    <w:szCs w:val="26"/>
                    <w:lang w:val="ro-MD"/>
                  </w:rPr>
                  <m:t>t</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ITP</m:t>
                </m:r>
              </m:e>
              <m:sub>
                <m:r>
                  <w:rPr>
                    <w:rFonts w:ascii="Cambria Math" w:hAnsi="Cambria Math"/>
                    <w:sz w:val="26"/>
                    <w:szCs w:val="26"/>
                    <w:lang w:val="ro-MD"/>
                  </w:rPr>
                  <m:t>t</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D</m:t>
                </m:r>
              </m:e>
              <m:sub>
                <m:r>
                  <w:rPr>
                    <w:rFonts w:ascii="Cambria Math" w:hAnsi="Cambria Math"/>
                    <w:sz w:val="26"/>
                    <w:szCs w:val="26"/>
                    <w:lang w:val="ro-MD"/>
                  </w:rPr>
                  <m:t>ev 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R</m:t>
                </m:r>
              </m:e>
              <m:sub>
                <m:r>
                  <w:rPr>
                    <w:rFonts w:ascii="Cambria Math" w:hAnsi="Cambria Math"/>
                    <w:sz w:val="26"/>
                    <w:szCs w:val="26"/>
                    <w:lang w:val="ro-MD"/>
                  </w:rPr>
                  <m:t>t-1</m:t>
                </m:r>
              </m:sub>
            </m:sSub>
          </m:num>
          <m:den>
            <m:sSub>
              <m:sSubPr>
                <m:ctrlPr>
                  <w:rPr>
                    <w:rFonts w:ascii="Cambria Math" w:hAnsi="Cambria Math"/>
                    <w:i/>
                    <w:sz w:val="26"/>
                    <w:szCs w:val="26"/>
                    <w:lang w:val="ro-MD"/>
                  </w:rPr>
                </m:ctrlPr>
              </m:sSubPr>
              <m:e>
                <m:d>
                  <m:dPr>
                    <m:ctrlPr>
                      <w:rPr>
                        <w:rFonts w:ascii="Cambria Math" w:hAnsi="Cambria Math"/>
                        <w:i/>
                        <w:sz w:val="26"/>
                        <w:szCs w:val="26"/>
                        <w:lang w:val="ro-MD"/>
                      </w:rPr>
                    </m:ctrlPr>
                  </m:dPr>
                  <m:e>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2</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n</m:t>
                        </m:r>
                      </m:sub>
                    </m:sSub>
                  </m:e>
                </m:d>
              </m:e>
              <m:sub>
                <m:r>
                  <w:rPr>
                    <w:rFonts w:ascii="Cambria Math" w:hAnsi="Cambria Math"/>
                    <w:sz w:val="26"/>
                    <w:szCs w:val="26"/>
                    <w:lang w:val="ro-MD"/>
                  </w:rPr>
                  <m:t>t</m:t>
                </m:r>
              </m:sub>
            </m:sSub>
          </m:den>
        </m:f>
      </m:oMath>
      <w:r w:rsidRPr="00F95649">
        <w:rPr>
          <w:lang w:val="ro-MD"/>
        </w:rPr>
        <w:t>, lei/kWh    (1)</w:t>
      </w:r>
    </w:p>
    <w:p w14:paraId="73DE99A0" w14:textId="77777777" w:rsidR="00B31B1A" w:rsidRPr="00F95649" w:rsidRDefault="00B31B1A" w:rsidP="00B31B1A">
      <w:pPr>
        <w:tabs>
          <w:tab w:val="left" w:pos="851"/>
        </w:tabs>
        <w:spacing w:after="0" w:line="240" w:lineRule="auto"/>
        <w:jc w:val="both"/>
        <w:rPr>
          <w:rFonts w:ascii="Times New Roman" w:eastAsia="Times New Roman" w:hAnsi="Times New Roman" w:cs="Times New Roman"/>
          <w:sz w:val="26"/>
          <w:szCs w:val="26"/>
          <w:lang w:val="ro-MD"/>
        </w:rPr>
      </w:pPr>
    </w:p>
    <w:p w14:paraId="3DB88357" w14:textId="77777777"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               unde:</w:t>
      </w:r>
    </w:p>
    <w:p w14:paraId="6A936FF4" w14:textId="77777777" w:rsidR="00B31B1A" w:rsidRPr="00F95649" w:rsidRDefault="00B31B1A" w:rsidP="00B31B1A">
      <w:pPr>
        <w:tabs>
          <w:tab w:val="left" w:pos="851"/>
        </w:tabs>
        <w:spacing w:after="0" w:line="240" w:lineRule="auto"/>
        <w:jc w:val="both"/>
        <w:rPr>
          <w:rFonts w:ascii="Times New Roman" w:eastAsia="Times New Roman" w:hAnsi="Times New Roman" w:cs="Times New Roman"/>
          <w:i/>
          <w:sz w:val="24"/>
          <w:szCs w:val="24"/>
          <w:lang w:val="ro-MD"/>
        </w:rPr>
      </w:pPr>
      <w:r w:rsidRPr="00F95649">
        <w:rPr>
          <w:rFonts w:ascii="Times New Roman" w:eastAsia="Times New Roman" w:hAnsi="Times New Roman" w:cs="Times New Roman"/>
          <w:i/>
          <w:iCs/>
          <w:sz w:val="24"/>
          <w:szCs w:val="24"/>
          <w:lang w:val="ro-MD"/>
        </w:rPr>
        <w:t xml:space="preserve">              p</w:t>
      </w:r>
      <w:r w:rsidRPr="00F95649">
        <w:rPr>
          <w:rFonts w:ascii="Times New Roman" w:eastAsia="Times New Roman" w:hAnsi="Times New Roman" w:cs="Times New Roman"/>
          <w:i/>
          <w:iCs/>
          <w:sz w:val="24"/>
          <w:szCs w:val="24"/>
          <w:vertAlign w:val="subscript"/>
          <w:lang w:val="ro-MD"/>
        </w:rPr>
        <w:t xml:space="preserve">1, </w:t>
      </w:r>
      <w:r w:rsidRPr="00F95649">
        <w:rPr>
          <w:rFonts w:ascii="Times New Roman" w:eastAsia="Times New Roman" w:hAnsi="Times New Roman" w:cs="Times New Roman"/>
          <w:i/>
          <w:iCs/>
          <w:sz w:val="24"/>
          <w:szCs w:val="24"/>
          <w:lang w:val="ro-MD"/>
        </w:rPr>
        <w:t xml:space="preserve"> p</w:t>
      </w:r>
      <w:r w:rsidRPr="00F95649">
        <w:rPr>
          <w:rFonts w:ascii="Times New Roman" w:eastAsia="Times New Roman" w:hAnsi="Times New Roman" w:cs="Times New Roman"/>
          <w:i/>
          <w:iCs/>
          <w:sz w:val="24"/>
          <w:szCs w:val="24"/>
          <w:vertAlign w:val="subscript"/>
          <w:lang w:val="ro-MD"/>
        </w:rPr>
        <w:t>2</w:t>
      </w:r>
      <w:r w:rsidRPr="00F95649">
        <w:rPr>
          <w:rFonts w:ascii="Times New Roman" w:eastAsia="Times New Roman" w:hAnsi="Times New Roman" w:cs="Times New Roman"/>
          <w:i/>
          <w:iCs/>
          <w:sz w:val="24"/>
          <w:szCs w:val="24"/>
          <w:lang w:val="ro-MD"/>
        </w:rPr>
        <w:t>, ... p</w:t>
      </w:r>
      <w:r w:rsidRPr="00F95649">
        <w:rPr>
          <w:rFonts w:ascii="Times New Roman" w:eastAsia="Times New Roman" w:hAnsi="Times New Roman" w:cs="Times New Roman"/>
          <w:i/>
          <w:iCs/>
          <w:sz w:val="24"/>
          <w:szCs w:val="24"/>
          <w:vertAlign w:val="subscript"/>
          <w:lang w:val="ro-MD"/>
        </w:rPr>
        <w:t>n</w:t>
      </w:r>
      <w:r w:rsidRPr="00F95649">
        <w:rPr>
          <w:rFonts w:ascii="Times New Roman" w:eastAsia="Times New Roman" w:hAnsi="Times New Roman" w:cs="Times New Roman"/>
          <w:i/>
          <w:iCs/>
          <w:sz w:val="24"/>
          <w:szCs w:val="24"/>
          <w:lang w:val="ro-MD"/>
        </w:rPr>
        <w:t xml:space="preserve"> </w:t>
      </w:r>
      <w:r w:rsidRPr="00F95649">
        <w:rPr>
          <w:rFonts w:ascii="Times New Roman" w:eastAsia="Times New Roman" w:hAnsi="Times New Roman" w:cs="Times New Roman"/>
          <w:sz w:val="24"/>
          <w:szCs w:val="24"/>
          <w:lang w:val="ro-MD"/>
        </w:rPr>
        <w:t xml:space="preserve">– prețurile reglementate de procurare a energiei electrice de către furnizorul central de la </w:t>
      </w:r>
      <w:r w:rsidR="00547978">
        <w:rPr>
          <w:rFonts w:ascii="Times New Roman" w:eastAsia="Times New Roman" w:hAnsi="Times New Roman" w:cs="Times New Roman"/>
          <w:sz w:val="24"/>
          <w:szCs w:val="24"/>
          <w:lang w:val="ro-MD"/>
        </w:rPr>
        <w:t>producătorii</w:t>
      </w:r>
      <w:r w:rsidR="00547978"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i/>
          <w:sz w:val="24"/>
          <w:szCs w:val="24"/>
          <w:lang w:val="ro-MD"/>
        </w:rPr>
        <w:t>1,2…n,</w:t>
      </w:r>
      <w:r w:rsidRPr="00F95649">
        <w:rPr>
          <w:rFonts w:ascii="Times New Roman" w:eastAsia="Times New Roman" w:hAnsi="Times New Roman" w:cs="Times New Roman"/>
          <w:sz w:val="24"/>
          <w:szCs w:val="24"/>
          <w:lang w:val="ro-MD"/>
        </w:rPr>
        <w:t xml:space="preserve"> în anul ,,t”,</w:t>
      </w:r>
      <w:r w:rsidRPr="00F95649">
        <w:rPr>
          <w:rFonts w:ascii="Times New Roman" w:eastAsia="Times New Roman" w:hAnsi="Times New Roman" w:cs="Times New Roman"/>
          <w:i/>
          <w:sz w:val="24"/>
          <w:szCs w:val="24"/>
          <w:lang w:val="ro-MD"/>
        </w:rPr>
        <w:t xml:space="preserve"> lei/kWh;</w:t>
      </w:r>
    </w:p>
    <w:p w14:paraId="353ACB31" w14:textId="77777777"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p>
    <w:p w14:paraId="2B91F1B1" w14:textId="77777777" w:rsidR="00B31B1A" w:rsidRPr="00F95649" w:rsidRDefault="00B31B1A" w:rsidP="00B31B1A">
      <w:pPr>
        <w:tabs>
          <w:tab w:val="left" w:pos="851"/>
        </w:tabs>
        <w:spacing w:after="0" w:line="240" w:lineRule="auto"/>
        <w:jc w:val="both"/>
        <w:rPr>
          <w:rFonts w:ascii="Times New Roman" w:eastAsia="Times New Roman" w:hAnsi="Times New Roman" w:cs="Times New Roman"/>
          <w:i/>
          <w:sz w:val="24"/>
          <w:szCs w:val="24"/>
          <w:lang w:val="ro-MD"/>
        </w:rPr>
      </w:pPr>
      <w:r w:rsidRPr="00F95649">
        <w:rPr>
          <w:rFonts w:ascii="Times New Roman" w:eastAsia="Times New Roman" w:hAnsi="Times New Roman" w:cs="Times New Roman"/>
          <w:i/>
          <w:sz w:val="24"/>
          <w:szCs w:val="24"/>
          <w:lang w:val="ro-MD"/>
        </w:rPr>
        <w:t xml:space="preserve">             W</w:t>
      </w:r>
      <w:r w:rsidRPr="00F95649">
        <w:rPr>
          <w:rFonts w:ascii="Times New Roman" w:eastAsia="Times New Roman" w:hAnsi="Times New Roman" w:cs="Times New Roman"/>
          <w:i/>
          <w:sz w:val="24"/>
          <w:szCs w:val="24"/>
          <w:vertAlign w:val="subscript"/>
          <w:lang w:val="ro-MD"/>
        </w:rPr>
        <w:t>1</w:t>
      </w:r>
      <w:r w:rsidRPr="00F95649">
        <w:rPr>
          <w:rFonts w:ascii="Times New Roman" w:eastAsia="Times New Roman" w:hAnsi="Times New Roman" w:cs="Times New Roman"/>
          <w:i/>
          <w:sz w:val="24"/>
          <w:szCs w:val="24"/>
          <w:lang w:val="ro-MD"/>
        </w:rPr>
        <w:t>, W</w:t>
      </w:r>
      <w:r w:rsidRPr="00F95649">
        <w:rPr>
          <w:rFonts w:ascii="Times New Roman" w:eastAsia="Times New Roman" w:hAnsi="Times New Roman" w:cs="Times New Roman"/>
          <w:i/>
          <w:sz w:val="24"/>
          <w:szCs w:val="24"/>
          <w:vertAlign w:val="subscript"/>
          <w:lang w:val="ro-MD"/>
        </w:rPr>
        <w:t>2</w:t>
      </w:r>
      <w:r w:rsidRPr="00F95649">
        <w:rPr>
          <w:rFonts w:ascii="Times New Roman" w:eastAsia="Times New Roman" w:hAnsi="Times New Roman" w:cs="Times New Roman"/>
          <w:i/>
          <w:sz w:val="24"/>
          <w:szCs w:val="24"/>
          <w:lang w:val="ro-MD"/>
        </w:rPr>
        <w:t>,…W</w:t>
      </w:r>
      <w:r w:rsidRPr="00F95649">
        <w:rPr>
          <w:rFonts w:ascii="Times New Roman" w:eastAsia="Times New Roman" w:hAnsi="Times New Roman" w:cs="Times New Roman"/>
          <w:i/>
          <w:sz w:val="24"/>
          <w:szCs w:val="24"/>
          <w:vertAlign w:val="subscript"/>
          <w:lang w:val="ro-MD"/>
        </w:rPr>
        <w:t>n</w:t>
      </w:r>
      <w:r w:rsidRPr="00F95649">
        <w:rPr>
          <w:rFonts w:ascii="Times New Roman" w:eastAsia="Times New Roman" w:hAnsi="Times New Roman" w:cs="Times New Roman"/>
          <w:sz w:val="24"/>
          <w:szCs w:val="24"/>
          <w:lang w:val="ro-MD"/>
        </w:rPr>
        <w:t xml:space="preserve"> – cantitățile de energie electrică procurată de către furnizorul central de la </w:t>
      </w:r>
      <w:r w:rsidR="00547978">
        <w:rPr>
          <w:rFonts w:ascii="Times New Roman" w:eastAsia="Times New Roman" w:hAnsi="Times New Roman" w:cs="Times New Roman"/>
          <w:sz w:val="24"/>
          <w:szCs w:val="24"/>
          <w:lang w:val="ro-MD"/>
        </w:rPr>
        <w:t>producătorii</w:t>
      </w:r>
      <w:r w:rsidR="00547978"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i/>
          <w:sz w:val="24"/>
          <w:szCs w:val="24"/>
          <w:lang w:val="ro-MD"/>
        </w:rPr>
        <w:t>1, 2…n,</w:t>
      </w:r>
      <w:r w:rsidRPr="00F95649">
        <w:rPr>
          <w:rFonts w:ascii="Times New Roman" w:eastAsia="Times New Roman" w:hAnsi="Times New Roman" w:cs="Times New Roman"/>
          <w:sz w:val="24"/>
          <w:szCs w:val="24"/>
          <w:lang w:val="ro-MD"/>
        </w:rPr>
        <w:t xml:space="preserve"> în anul ,,t”,</w:t>
      </w:r>
      <w:r w:rsidRPr="00F95649">
        <w:rPr>
          <w:rFonts w:ascii="Times New Roman" w:eastAsia="Times New Roman" w:hAnsi="Times New Roman" w:cs="Times New Roman"/>
          <w:i/>
          <w:sz w:val="24"/>
          <w:szCs w:val="24"/>
          <w:lang w:val="ro-MD"/>
        </w:rPr>
        <w:t xml:space="preserve"> kWh;</w:t>
      </w:r>
    </w:p>
    <w:p w14:paraId="18F1D371" w14:textId="77777777"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p>
    <w:p w14:paraId="10495C1D" w14:textId="77777777" w:rsidR="006E4460" w:rsidRPr="00F95649" w:rsidRDefault="006E4460" w:rsidP="00E769C7">
      <w:pPr>
        <w:pStyle w:val="NormalWeb"/>
        <w:tabs>
          <w:tab w:val="left" w:pos="709"/>
          <w:tab w:val="left" w:pos="851"/>
        </w:tabs>
        <w:spacing w:after="120"/>
        <w:jc w:val="both"/>
        <w:rPr>
          <w:lang w:val="ro-MD"/>
        </w:rPr>
      </w:pPr>
      <w:r w:rsidRPr="00F95649">
        <w:rPr>
          <w:rFonts w:eastAsia="Times New Roman"/>
          <w:sz w:val="26"/>
          <w:szCs w:val="26"/>
          <w:lang w:val="ro-MD"/>
        </w:rPr>
        <w:t xml:space="preserve">            </w:t>
      </w:r>
      <w:r w:rsidRPr="00F95649">
        <w:rPr>
          <w:i/>
          <w:lang w:val="ro-MD"/>
        </w:rPr>
        <w:t xml:space="preserve">m - </w:t>
      </w:r>
      <w:r w:rsidRPr="00F95649">
        <w:rPr>
          <w:lang w:val="ro-MD"/>
        </w:rPr>
        <w:t xml:space="preserve">marja comercială specifică aferentă activității de furnizare a energiei electrice de către furnizorul central, aplicată la valoarea cheltuielilor de procurare a energiei electrice de către acesta. Marja comercială specifică constă din costurile și cheltuielile necesare pentru furnizarea energiei electrice de către furnizorul central (cu excepția cheltuielilor pentru energia electrică procurată) și rentabilitatea obținută din activitatea de furnizare desfășurată de furnizorul central. Valoarea acesteia pentru primul an de valabilitate a prezentei Metodologii se stabilește în cuantum de 0,5 %. Pentru următorii ani valoarea marjei comerciale specifice se aprobă prin hotărâri ale Agenției, dar nu poate depăși 1,0 %. În cazul în care Guvernul organizează un proces de licitație pentru desemnarea furnizorului central și în cadrul desfășurării acestuia este stabilită o marjă comercială mai mică decât cea aprobată de Agenție, atunci </w:t>
      </w:r>
      <w:r w:rsidR="00547978">
        <w:rPr>
          <w:lang w:val="ro-MD"/>
        </w:rPr>
        <w:t>la</w:t>
      </w:r>
      <w:r w:rsidRPr="00F95649">
        <w:rPr>
          <w:lang w:val="ro-MD"/>
        </w:rPr>
        <w:t xml:space="preserve"> calculul prețului</w:t>
      </w:r>
      <w:r w:rsidR="00547978">
        <w:rPr>
          <w:lang w:val="ro-MD"/>
        </w:rPr>
        <w:t xml:space="preserve"> </w:t>
      </w:r>
      <w:r w:rsidR="00547978" w:rsidRPr="006F6533">
        <w:rPr>
          <w:sz w:val="23"/>
          <w:szCs w:val="23"/>
          <w:lang w:val="ro-RO"/>
        </w:rPr>
        <w:t>reglementat de furnizare a energiei electrice de către furnizorul central</w:t>
      </w:r>
      <w:r w:rsidRPr="00F95649">
        <w:rPr>
          <w:lang w:val="ro-MD"/>
        </w:rPr>
        <w:t xml:space="preserve"> se utilizează valoarea marjei comerciale stabilite în cadrul licitației;</w:t>
      </w:r>
    </w:p>
    <w:p w14:paraId="695F71A4" w14:textId="77777777" w:rsidR="006E4460" w:rsidRPr="00F95649" w:rsidRDefault="006E4460" w:rsidP="00E769C7">
      <w:pPr>
        <w:pStyle w:val="NormalWeb"/>
        <w:tabs>
          <w:tab w:val="left" w:pos="851"/>
        </w:tabs>
        <w:spacing w:after="120"/>
        <w:jc w:val="both"/>
        <w:rPr>
          <w:lang w:val="ro-MD"/>
        </w:rPr>
      </w:pPr>
      <w:r w:rsidRPr="00F95649">
        <w:rPr>
          <w:rFonts w:eastAsia="Times New Roman"/>
          <w:lang w:val="ro-MD"/>
        </w:rPr>
        <w:t xml:space="preserve">            </w:t>
      </w:r>
      <m:oMath>
        <m:sSub>
          <m:sSubPr>
            <m:ctrlPr>
              <w:rPr>
                <w:rFonts w:ascii="Cambria Math" w:hAnsi="Cambria Math"/>
                <w:i/>
                <w:lang w:val="ro-MD"/>
              </w:rPr>
            </m:ctrlPr>
          </m:sSubPr>
          <m:e>
            <m:r>
              <w:rPr>
                <w:rFonts w:ascii="Cambria Math" w:hAnsi="Cambria Math"/>
                <w:lang w:val="ro-MD"/>
              </w:rPr>
              <m:t>CMF</m:t>
            </m:r>
          </m:e>
          <m:sub>
            <m:r>
              <w:rPr>
                <w:rFonts w:ascii="Cambria Math" w:hAnsi="Cambria Math"/>
                <w:lang w:val="ro-MD"/>
              </w:rPr>
              <m:t>t</m:t>
            </m:r>
          </m:sub>
        </m:sSub>
      </m:oMath>
      <w:r w:rsidRPr="00F95649">
        <w:rPr>
          <w:lang w:val="ro-MD"/>
        </w:rPr>
        <w:t xml:space="preserve"> – cuantumul mijloacelor financiare colectate de furnizorul central (lichidități), echivalente plăților prognozate pentru o perioadă de o lună pentru producătorii eligibili mari stabiliți în cadrul procedurilor de licitații și pentru producătorii eligibili mici, lei; </w:t>
      </w:r>
    </w:p>
    <w:p w14:paraId="0D9787C2" w14:textId="77777777" w:rsidR="006E4460" w:rsidRPr="00F95649" w:rsidRDefault="006E4460" w:rsidP="006E4460">
      <w:pPr>
        <w:pStyle w:val="NormalWeb"/>
        <w:spacing w:after="120"/>
        <w:rPr>
          <w:lang w:val="ro-MD"/>
        </w:rPr>
      </w:pPr>
      <w:r w:rsidRPr="00F95649">
        <w:rPr>
          <w:rFonts w:eastAsiaTheme="minorEastAsia"/>
          <w:lang w:val="ro-MD"/>
        </w:rPr>
        <w:t xml:space="preserve">            </w:t>
      </w:r>
      <m:oMath>
        <m:sSub>
          <m:sSubPr>
            <m:ctrlPr>
              <w:rPr>
                <w:rFonts w:ascii="Cambria Math" w:hAnsi="Cambria Math"/>
                <w:i/>
                <w:lang w:val="ro-MD"/>
              </w:rPr>
            </m:ctrlPr>
          </m:sSubPr>
          <m:e>
            <m:r>
              <w:rPr>
                <w:rFonts w:ascii="Cambria Math" w:hAnsi="Cambria Math"/>
                <w:lang w:val="ro-MD"/>
              </w:rPr>
              <m:t>CGO</m:t>
            </m:r>
          </m:e>
          <m:sub>
            <m:r>
              <w:rPr>
                <w:rFonts w:ascii="Cambria Math" w:hAnsi="Cambria Math"/>
                <w:lang w:val="ro-MD"/>
              </w:rPr>
              <m:t>t</m:t>
            </m:r>
          </m:sub>
        </m:sSub>
        <m:r>
          <w:rPr>
            <w:rFonts w:ascii="Cambria Math" w:hAnsi="Cambria Math"/>
            <w:lang w:val="ro-MD"/>
          </w:rPr>
          <m:t>-</m:t>
        </m:r>
      </m:oMath>
      <w:r w:rsidRPr="00F95649">
        <w:rPr>
          <w:lang w:val="ro-MD"/>
        </w:rPr>
        <w:t xml:space="preserve"> costurile suportate de furnizorul central în calitate de titular al contului în registrul garanțiilor de origine, lei;</w:t>
      </w:r>
    </w:p>
    <w:p w14:paraId="093FD587" w14:textId="77777777" w:rsidR="006E4460" w:rsidRPr="00F95649" w:rsidRDefault="006E4460" w:rsidP="00E769C7">
      <w:pPr>
        <w:pStyle w:val="NormalWeb"/>
        <w:spacing w:after="120"/>
        <w:jc w:val="both"/>
        <w:rPr>
          <w:lang w:val="ro-MD"/>
        </w:rPr>
      </w:pPr>
      <w:r w:rsidRPr="00F95649">
        <w:rPr>
          <w:i/>
          <w:lang w:val="ro-MD"/>
        </w:rPr>
        <w:t xml:space="preserve">           </w:t>
      </w:r>
      <w:r w:rsidRPr="00F95649">
        <w:rPr>
          <w:rFonts w:ascii="Cambria Math" w:hAnsi="Cambria Math"/>
          <w:i/>
          <w:lang w:val="ro-MD"/>
        </w:rPr>
        <w:t>ITP</w:t>
      </w:r>
      <w:r w:rsidRPr="00F95649">
        <w:rPr>
          <w:rFonts w:ascii="Cambria Math" w:hAnsi="Cambria Math"/>
          <w:i/>
          <w:vertAlign w:val="subscript"/>
          <w:lang w:val="ro-MD"/>
        </w:rPr>
        <w:t>t</w:t>
      </w:r>
      <w:r w:rsidRPr="00F95649">
        <w:rPr>
          <w:lang w:val="ro-MD"/>
        </w:rPr>
        <w:t xml:space="preserve"> - impozitele, taxele și plățile aferente activității reglementate, cu excepția celor recuperabile și impozitului pe venit, lei;</w:t>
      </w:r>
    </w:p>
    <w:p w14:paraId="70EF4A6C" w14:textId="77777777" w:rsidR="00B31B1A" w:rsidRPr="00F95649" w:rsidRDefault="006E4460" w:rsidP="006E4460">
      <w:pPr>
        <w:tabs>
          <w:tab w:val="left" w:pos="851"/>
        </w:tabs>
        <w:spacing w:before="120" w:after="0" w:line="240" w:lineRule="auto"/>
        <w:jc w:val="both"/>
        <w:rPr>
          <w:rFonts w:ascii="Times New Roman" w:hAnsi="Times New Roman" w:cs="Times New Roman"/>
          <w:sz w:val="24"/>
          <w:szCs w:val="24"/>
          <w:lang w:val="ro-MD"/>
        </w:rPr>
      </w:pPr>
      <w:r w:rsidRPr="00F95649">
        <w:rPr>
          <w:rFonts w:ascii="Times New Roman" w:hAnsi="Times New Roman" w:cs="Times New Roman"/>
          <w:i/>
          <w:sz w:val="24"/>
          <w:szCs w:val="24"/>
          <w:lang w:val="ro-MD"/>
        </w:rPr>
        <w:t xml:space="preserve">          </w:t>
      </w:r>
      <w:r w:rsidRPr="00F95649">
        <w:rPr>
          <w:rFonts w:ascii="Cambria Math" w:hAnsi="Cambria Math" w:cs="Times New Roman"/>
          <w:i/>
          <w:sz w:val="24"/>
          <w:szCs w:val="24"/>
          <w:lang w:val="ro-MD"/>
        </w:rPr>
        <w:t>D</w:t>
      </w:r>
      <w:r w:rsidRPr="00F95649">
        <w:rPr>
          <w:rFonts w:ascii="Cambria Math" w:hAnsi="Cambria Math" w:cs="Times New Roman"/>
          <w:i/>
          <w:sz w:val="24"/>
          <w:szCs w:val="24"/>
          <w:vertAlign w:val="subscript"/>
          <w:lang w:val="ro-MD"/>
        </w:rPr>
        <w:t>ev t-1</w:t>
      </w:r>
      <w:r w:rsidRPr="00F95649">
        <w:rPr>
          <w:rFonts w:ascii="Times New Roman" w:hAnsi="Times New Roman" w:cs="Times New Roman"/>
          <w:i/>
          <w:sz w:val="24"/>
          <w:szCs w:val="24"/>
          <w:lang w:val="ro-MD"/>
        </w:rPr>
        <w:t xml:space="preserve"> – </w:t>
      </w:r>
      <w:r w:rsidRPr="00F95649">
        <w:rPr>
          <w:rFonts w:ascii="Times New Roman" w:hAnsi="Times New Roman" w:cs="Times New Roman"/>
          <w:sz w:val="24"/>
          <w:szCs w:val="24"/>
          <w:lang w:val="ro-MD"/>
        </w:rPr>
        <w:t>devierile formate în anul „</w:t>
      </w:r>
      <w:r w:rsidRPr="00F95649">
        <w:rPr>
          <w:rFonts w:ascii="Times New Roman" w:hAnsi="Times New Roman" w:cs="Times New Roman"/>
          <w:i/>
          <w:sz w:val="24"/>
          <w:szCs w:val="24"/>
          <w:lang w:val="ro-MD"/>
        </w:rPr>
        <w:t>t-1</w:t>
      </w:r>
      <w:r w:rsidRPr="00F95649">
        <w:rPr>
          <w:rFonts w:ascii="Times New Roman" w:hAnsi="Times New Roman" w:cs="Times New Roman"/>
          <w:sz w:val="24"/>
          <w:szCs w:val="24"/>
          <w:lang w:val="ro-MD"/>
        </w:rPr>
        <w:t xml:space="preserve">”. Aceste devieri, pozitive sau negative, se determină </w:t>
      </w:r>
      <w:r w:rsidR="00197C93">
        <w:rPr>
          <w:rFonts w:ascii="Times New Roman" w:hAnsi="Times New Roman" w:cs="Times New Roman"/>
          <w:sz w:val="24"/>
          <w:szCs w:val="24"/>
          <w:lang w:val="ro-MD"/>
        </w:rPr>
        <w:t>pe</w:t>
      </w:r>
      <w:r w:rsidR="00197C93" w:rsidRPr="00F95649">
        <w:rPr>
          <w:rFonts w:ascii="Times New Roman" w:hAnsi="Times New Roman" w:cs="Times New Roman"/>
          <w:sz w:val="24"/>
          <w:szCs w:val="24"/>
          <w:lang w:val="ro-MD"/>
        </w:rPr>
        <w:t xml:space="preserve"> </w:t>
      </w:r>
      <w:r w:rsidRPr="00F95649">
        <w:rPr>
          <w:rFonts w:ascii="Times New Roman" w:hAnsi="Times New Roman" w:cs="Times New Roman"/>
          <w:sz w:val="24"/>
          <w:szCs w:val="24"/>
          <w:lang w:val="ro-MD"/>
        </w:rPr>
        <w:t>baza diferenței dintre venitul calculat conform prevederilor prezentei Metodologii și veniturile obținute efectiv în anul precedent din activitatea reglementată, lei;</w:t>
      </w:r>
    </w:p>
    <w:p w14:paraId="2706FBC9" w14:textId="77777777" w:rsidR="006E4460" w:rsidRPr="00F95649" w:rsidRDefault="006E4460" w:rsidP="006E4460">
      <w:pPr>
        <w:tabs>
          <w:tab w:val="left" w:pos="851"/>
        </w:tabs>
        <w:spacing w:after="0" w:line="240" w:lineRule="auto"/>
        <w:jc w:val="both"/>
        <w:rPr>
          <w:rFonts w:ascii="Times New Roman" w:hAnsi="Times New Roman" w:cs="Times New Roman"/>
          <w:sz w:val="24"/>
          <w:szCs w:val="24"/>
          <w:lang w:val="ro-MD"/>
        </w:rPr>
      </w:pPr>
    </w:p>
    <w:p w14:paraId="51F60CE2" w14:textId="77777777" w:rsidR="006E4460" w:rsidRPr="00F95649" w:rsidRDefault="006E4460" w:rsidP="006E4460">
      <w:pPr>
        <w:tabs>
          <w:tab w:val="left" w:pos="851"/>
        </w:tabs>
        <w:spacing w:after="0" w:line="240" w:lineRule="auto"/>
        <w:jc w:val="both"/>
        <w:rPr>
          <w:rFonts w:ascii="Times New Roman" w:hAnsi="Times New Roman" w:cs="Times New Roman"/>
          <w:sz w:val="24"/>
          <w:szCs w:val="24"/>
          <w:lang w:val="ro-RO"/>
        </w:rPr>
      </w:pPr>
      <w:r w:rsidRPr="00F95649">
        <w:rPr>
          <w:rFonts w:ascii="Times New Roman" w:hAnsi="Times New Roman" w:cs="Times New Roman"/>
          <w:sz w:val="24"/>
          <w:szCs w:val="24"/>
          <w:lang w:val="ro-MD"/>
        </w:rPr>
        <w:t xml:space="preserve">          </w:t>
      </w:r>
      <m:oMath>
        <m:sSub>
          <m:sSubPr>
            <m:ctrlPr>
              <w:rPr>
                <w:rFonts w:ascii="Cambria Math" w:hAnsi="Cambria Math" w:cs="Times New Roman"/>
                <w:i/>
                <w:sz w:val="24"/>
                <w:szCs w:val="24"/>
                <w:lang w:val="ro-MD"/>
              </w:rPr>
            </m:ctrlPr>
          </m:sSubPr>
          <m:e>
            <m:r>
              <w:rPr>
                <w:rFonts w:ascii="Cambria Math" w:hAnsi="Cambria Math" w:cs="Times New Roman"/>
                <w:sz w:val="24"/>
                <w:szCs w:val="24"/>
                <w:lang w:val="ro-MD"/>
              </w:rPr>
              <m:t>R</m:t>
            </m:r>
          </m:e>
          <m:sub>
            <m:r>
              <w:rPr>
                <w:rFonts w:ascii="Cambria Math" w:hAnsi="Cambria Math" w:cs="Times New Roman"/>
                <w:sz w:val="24"/>
                <w:szCs w:val="24"/>
                <w:lang w:val="ro-MD"/>
              </w:rPr>
              <m:t>t-1</m:t>
            </m:r>
          </m:sub>
        </m:sSub>
      </m:oMath>
      <w:r w:rsidRPr="00F95649">
        <w:rPr>
          <w:rFonts w:ascii="Times New Roman" w:hAnsi="Times New Roman" w:cs="Times New Roman"/>
          <w:sz w:val="24"/>
          <w:szCs w:val="24"/>
          <w:lang w:val="ro-RO"/>
        </w:rPr>
        <w:t xml:space="preserve">- rezultatul financiar înregistrat în anul </w:t>
      </w:r>
      <w:r w:rsidRPr="00E769C7">
        <w:rPr>
          <w:rFonts w:ascii="Times New Roman" w:hAnsi="Times New Roman" w:cs="Times New Roman"/>
          <w:i/>
          <w:sz w:val="24"/>
          <w:szCs w:val="24"/>
          <w:lang w:val="ro-RO"/>
        </w:rPr>
        <w:t>„t-1”</w:t>
      </w:r>
      <w:r w:rsidRPr="00F95649">
        <w:rPr>
          <w:rFonts w:ascii="Times New Roman" w:hAnsi="Times New Roman" w:cs="Times New Roman"/>
          <w:sz w:val="24"/>
          <w:szCs w:val="24"/>
          <w:lang w:val="ro-RO"/>
        </w:rPr>
        <w:t xml:space="preserve"> de furnizorul central</w:t>
      </w:r>
      <w:r w:rsidR="008F5EB2">
        <w:rPr>
          <w:rFonts w:ascii="Times New Roman" w:hAnsi="Times New Roman" w:cs="Times New Roman"/>
          <w:sz w:val="24"/>
          <w:szCs w:val="24"/>
          <w:lang w:val="ro-RO"/>
        </w:rPr>
        <w:t xml:space="preserve"> de energie electrică</w:t>
      </w:r>
      <w:r w:rsidRPr="00F95649">
        <w:rPr>
          <w:rFonts w:ascii="Times New Roman" w:hAnsi="Times New Roman" w:cs="Times New Roman"/>
          <w:sz w:val="24"/>
          <w:szCs w:val="24"/>
          <w:lang w:val="ro-RO"/>
        </w:rPr>
        <w:t xml:space="preserve"> în procesul de decontare al dezechilibrelor aferente activității producătorilor de energie electrică din surse regenerabile, care fac parte din grupul de echilibrare pentru care este responsabil furnizorul central de energie electrică, lei.</w:t>
      </w:r>
    </w:p>
    <w:p w14:paraId="67592326" w14:textId="77777777" w:rsidR="006E4460" w:rsidRPr="00F95649" w:rsidRDefault="006E4460" w:rsidP="006E4460">
      <w:pPr>
        <w:tabs>
          <w:tab w:val="left" w:pos="851"/>
        </w:tabs>
        <w:spacing w:after="0" w:line="240" w:lineRule="auto"/>
        <w:jc w:val="both"/>
        <w:rPr>
          <w:rFonts w:ascii="Times New Roman" w:hAnsi="Times New Roman" w:cs="Times New Roman"/>
          <w:sz w:val="24"/>
          <w:szCs w:val="24"/>
          <w:lang w:val="ro-RO"/>
        </w:rPr>
      </w:pPr>
    </w:p>
    <w:p w14:paraId="61A65BF8" w14:textId="77777777" w:rsidR="00562F41" w:rsidRPr="00F95649" w:rsidRDefault="00562F41" w:rsidP="00562F41">
      <w:pPr>
        <w:pStyle w:val="ListParagraph"/>
        <w:numPr>
          <w:ilvl w:val="0"/>
          <w:numId w:val="3"/>
        </w:numPr>
        <w:tabs>
          <w:tab w:val="left" w:pos="627"/>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sz w:val="24"/>
          <w:szCs w:val="24"/>
          <w:lang w:val="ro-RO"/>
        </w:rPr>
        <w:t>Se completează cu punct</w:t>
      </w:r>
      <w:r w:rsidR="001C45A7">
        <w:rPr>
          <w:rFonts w:ascii="Times New Roman" w:eastAsia="Times New Roman" w:hAnsi="Times New Roman" w:cs="Times New Roman"/>
          <w:sz w:val="24"/>
          <w:szCs w:val="24"/>
          <w:lang w:val="ro-RO"/>
        </w:rPr>
        <w:t>ele</w:t>
      </w:r>
      <w:r w:rsidRPr="00F95649">
        <w:rPr>
          <w:rFonts w:ascii="Times New Roman" w:eastAsia="Times New Roman" w:hAnsi="Times New Roman" w:cs="Times New Roman"/>
          <w:sz w:val="24"/>
          <w:szCs w:val="24"/>
          <w:lang w:val="ro-RO"/>
        </w:rPr>
        <w:t xml:space="preserve"> 5</w:t>
      </w:r>
      <w:r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RO"/>
        </w:rPr>
        <w:t xml:space="preserve"> </w:t>
      </w:r>
      <w:r w:rsidR="00BF43FC">
        <w:rPr>
          <w:rFonts w:ascii="Times New Roman" w:eastAsia="Times New Roman" w:hAnsi="Times New Roman" w:cs="Times New Roman"/>
          <w:sz w:val="24"/>
          <w:szCs w:val="24"/>
          <w:lang w:val="ro-RO"/>
        </w:rPr>
        <w:t xml:space="preserve">și </w:t>
      </w:r>
      <w:r w:rsidR="00BF43FC" w:rsidRPr="00BF43FC">
        <w:rPr>
          <w:rFonts w:ascii="Times New Roman" w:eastAsia="Times New Roman" w:hAnsi="Times New Roman" w:cs="Times New Roman"/>
          <w:sz w:val="24"/>
          <w:szCs w:val="24"/>
          <w:lang w:val="ro-RO"/>
        </w:rPr>
        <w:t>5</w:t>
      </w:r>
      <w:r w:rsidR="00BF43FC" w:rsidRPr="00BF43FC">
        <w:rPr>
          <w:rFonts w:ascii="Times New Roman" w:eastAsia="Times New Roman" w:hAnsi="Times New Roman" w:cs="Times New Roman"/>
          <w:sz w:val="24"/>
          <w:szCs w:val="24"/>
          <w:vertAlign w:val="superscript"/>
          <w:lang w:val="ro-RO"/>
        </w:rPr>
        <w:t>2</w:t>
      </w:r>
      <w:r w:rsidR="00BF43FC">
        <w:rPr>
          <w:rFonts w:ascii="Times New Roman" w:eastAsia="Times New Roman" w:hAnsi="Times New Roman" w:cs="Times New Roman"/>
          <w:sz w:val="24"/>
          <w:szCs w:val="24"/>
          <w:lang w:val="ro-RO"/>
        </w:rPr>
        <w:t xml:space="preserve"> </w:t>
      </w:r>
      <w:r w:rsidRPr="00BF43FC">
        <w:rPr>
          <w:rFonts w:ascii="Times New Roman" w:eastAsia="Times New Roman" w:hAnsi="Times New Roman" w:cs="Times New Roman"/>
          <w:sz w:val="24"/>
          <w:szCs w:val="24"/>
          <w:lang w:val="ro-RO"/>
        </w:rPr>
        <w:t>cu</w:t>
      </w:r>
      <w:r w:rsidRPr="00F95649">
        <w:rPr>
          <w:rFonts w:ascii="Times New Roman" w:eastAsia="Times New Roman" w:hAnsi="Times New Roman" w:cs="Times New Roman"/>
          <w:sz w:val="24"/>
          <w:szCs w:val="24"/>
          <w:lang w:val="ro-RO"/>
        </w:rPr>
        <w:t xml:space="preserve"> următorul cuprins:</w:t>
      </w:r>
    </w:p>
    <w:p w14:paraId="462319E7" w14:textId="77777777" w:rsidR="00562F41" w:rsidRPr="00F95649" w:rsidRDefault="00562F41" w:rsidP="00562F41">
      <w:pPr>
        <w:tabs>
          <w:tab w:val="left" w:pos="627"/>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w:t>
      </w:r>
      <w:r w:rsidR="00C6673E" w:rsidRPr="00F95649">
        <w:rPr>
          <w:rFonts w:ascii="Times New Roman" w:eastAsia="Times New Roman" w:hAnsi="Times New Roman" w:cs="Times New Roman"/>
          <w:sz w:val="24"/>
          <w:szCs w:val="24"/>
          <w:lang w:val="ro-RO"/>
        </w:rPr>
        <w:t>5</w:t>
      </w:r>
      <w:r w:rsidR="00C6673E" w:rsidRPr="00F95649">
        <w:rPr>
          <w:rFonts w:ascii="Times New Roman" w:eastAsia="Times New Roman" w:hAnsi="Times New Roman" w:cs="Times New Roman"/>
          <w:sz w:val="24"/>
          <w:szCs w:val="24"/>
          <w:vertAlign w:val="superscript"/>
          <w:lang w:val="ro-RO"/>
        </w:rPr>
        <w:t>1</w:t>
      </w:r>
      <w:r w:rsidR="00C6673E" w:rsidRPr="00F95649">
        <w:rPr>
          <w:rFonts w:ascii="Times New Roman" w:eastAsia="Times New Roman" w:hAnsi="Times New Roman" w:cs="Times New Roman"/>
          <w:sz w:val="24"/>
          <w:szCs w:val="24"/>
          <w:lang w:val="ro-RO"/>
        </w:rPr>
        <w:t>.</w:t>
      </w:r>
      <w:r w:rsidR="00C6673E" w:rsidRPr="00F95649">
        <w:rPr>
          <w:rFonts w:ascii="Times New Roman" w:eastAsia="Times New Roman" w:hAnsi="Times New Roman" w:cs="Times New Roman"/>
          <w:sz w:val="24"/>
          <w:szCs w:val="24"/>
          <w:vertAlign w:val="superscript"/>
          <w:lang w:val="ro-RO"/>
        </w:rPr>
        <w:t xml:space="preserve"> </w:t>
      </w:r>
      <w:r w:rsidRPr="00F95649">
        <w:rPr>
          <w:rFonts w:ascii="Times New Roman" w:eastAsia="Times New Roman" w:hAnsi="Times New Roman" w:cs="Times New Roman"/>
          <w:sz w:val="24"/>
          <w:szCs w:val="24"/>
          <w:lang w:val="ro-MD"/>
        </w:rPr>
        <w:t xml:space="preserve">Cuantumul mijloacelor financiare </w:t>
      </w: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CMF</m:t>
            </m:r>
          </m:e>
          <m:sub>
            <m:r>
              <w:rPr>
                <w:rFonts w:ascii="Cambria Math" w:eastAsia="Times New Roman" w:hAnsi="Cambria Math" w:cs="Times New Roman"/>
                <w:sz w:val="24"/>
                <w:szCs w:val="24"/>
                <w:lang w:val="ro-MD"/>
              </w:rPr>
              <m:t>t</m:t>
            </m:r>
          </m:sub>
        </m:sSub>
      </m:oMath>
      <w:r w:rsidRPr="00F95649">
        <w:rPr>
          <w:rFonts w:ascii="Times New Roman" w:eastAsia="Times New Roman" w:hAnsi="Times New Roman" w:cs="Times New Roman"/>
          <w:sz w:val="24"/>
          <w:szCs w:val="24"/>
          <w:lang w:val="ro-MD"/>
        </w:rPr>
        <w:t xml:space="preserve"> se determină de către furnizorul central</w:t>
      </w:r>
      <w:r w:rsidR="008F5EB2">
        <w:rPr>
          <w:rFonts w:ascii="Times New Roman" w:eastAsia="Times New Roman" w:hAnsi="Times New Roman" w:cs="Times New Roman"/>
          <w:sz w:val="24"/>
          <w:szCs w:val="24"/>
          <w:lang w:val="ro-MD"/>
        </w:rPr>
        <w:t xml:space="preserve"> de energie electrică</w:t>
      </w:r>
      <w:r w:rsidRPr="00F95649">
        <w:rPr>
          <w:rFonts w:ascii="Times New Roman" w:eastAsia="Times New Roman" w:hAnsi="Times New Roman" w:cs="Times New Roman"/>
          <w:sz w:val="24"/>
          <w:szCs w:val="24"/>
          <w:lang w:val="ro-MD"/>
        </w:rPr>
        <w:t xml:space="preserve"> în conformitate cu contractele semnate cu producătorii eligibili mari și cu producătorii eligibili mici, </w:t>
      </w:r>
      <w:r w:rsidR="00D8642C">
        <w:rPr>
          <w:rFonts w:ascii="Times New Roman" w:eastAsia="Times New Roman" w:hAnsi="Times New Roman" w:cs="Times New Roman"/>
          <w:sz w:val="24"/>
          <w:szCs w:val="24"/>
          <w:lang w:val="ro-MD"/>
        </w:rPr>
        <w:t>pe</w:t>
      </w:r>
      <w:r w:rsidRPr="00F95649">
        <w:rPr>
          <w:rFonts w:ascii="Times New Roman" w:eastAsia="Times New Roman" w:hAnsi="Times New Roman" w:cs="Times New Roman"/>
          <w:sz w:val="24"/>
          <w:szCs w:val="24"/>
          <w:lang w:val="ro-MD"/>
        </w:rPr>
        <w:t xml:space="preserve"> baza cantităților de energie electrică estimate a fi produse de centralele electrice cu schemă de sprijin ce au fost puse în funcțiune în anul </w:t>
      </w:r>
      <w:r w:rsidRPr="00E769C7">
        <w:rPr>
          <w:rFonts w:ascii="Times New Roman" w:eastAsia="Times New Roman" w:hAnsi="Times New Roman" w:cs="Times New Roman"/>
          <w:i/>
          <w:sz w:val="24"/>
          <w:szCs w:val="24"/>
          <w:lang w:val="ro-MD"/>
        </w:rPr>
        <w:t>„t-1”</w:t>
      </w:r>
      <w:r w:rsidRPr="00F95649">
        <w:rPr>
          <w:rFonts w:ascii="Times New Roman" w:eastAsia="Times New Roman" w:hAnsi="Times New Roman" w:cs="Times New Roman"/>
          <w:sz w:val="24"/>
          <w:szCs w:val="24"/>
          <w:lang w:val="ro-MD"/>
        </w:rPr>
        <w:t xml:space="preserve">. În cazul în care în anul </w:t>
      </w:r>
      <w:r w:rsidRPr="00E769C7">
        <w:rPr>
          <w:rFonts w:ascii="Times New Roman" w:eastAsia="Times New Roman" w:hAnsi="Times New Roman" w:cs="Times New Roman"/>
          <w:i/>
          <w:sz w:val="24"/>
          <w:szCs w:val="24"/>
          <w:lang w:val="ro-MD"/>
        </w:rPr>
        <w:t>„t-1”</w:t>
      </w:r>
      <w:r w:rsidRPr="00F95649">
        <w:rPr>
          <w:rFonts w:ascii="Times New Roman" w:eastAsia="Times New Roman" w:hAnsi="Times New Roman" w:cs="Times New Roman"/>
          <w:sz w:val="24"/>
          <w:szCs w:val="24"/>
          <w:lang w:val="ro-MD"/>
        </w:rPr>
        <w:t xml:space="preserve"> mijloacele financiare </w:t>
      </w: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CMF</m:t>
            </m:r>
          </m:e>
          <m:sub>
            <m:r>
              <w:rPr>
                <w:rFonts w:ascii="Cambria Math" w:eastAsia="Times New Roman" w:hAnsi="Cambria Math" w:cs="Times New Roman"/>
                <w:sz w:val="24"/>
                <w:szCs w:val="24"/>
                <w:lang w:val="ro-MD"/>
              </w:rPr>
              <m:t>t-1</m:t>
            </m:r>
          </m:sub>
        </m:sSub>
      </m:oMath>
      <w:r w:rsidRPr="00F95649">
        <w:rPr>
          <w:rFonts w:ascii="Times New Roman" w:eastAsia="Times New Roman" w:hAnsi="Times New Roman" w:cs="Times New Roman"/>
          <w:sz w:val="24"/>
          <w:szCs w:val="24"/>
          <w:lang w:val="ro-MD"/>
        </w:rPr>
        <w:t xml:space="preserve"> nu au fost utilizate de către furnizorul central în vederea onorării angajamentelor sale financiare față de producătorii eligibili mari și mici din cauza neonorării obligațiunilor de plată de către furnizorii de energie electrică care furnizează energie electrică consumatorilor finali, acestea se consideră ca </w:t>
      </w:r>
      <w:r w:rsidR="002E714C">
        <w:rPr>
          <w:rFonts w:ascii="Times New Roman" w:eastAsia="Times New Roman" w:hAnsi="Times New Roman" w:cs="Times New Roman"/>
          <w:sz w:val="24"/>
          <w:szCs w:val="24"/>
          <w:lang w:val="ro-MD"/>
        </w:rPr>
        <w:t xml:space="preserve">excedent </w:t>
      </w:r>
      <w:r w:rsidR="00E71D85">
        <w:rPr>
          <w:rFonts w:ascii="Times New Roman" w:eastAsia="Times New Roman" w:hAnsi="Times New Roman" w:cs="Times New Roman"/>
          <w:sz w:val="24"/>
          <w:szCs w:val="24"/>
          <w:lang w:val="ro-MD"/>
        </w:rPr>
        <w:t>de venit reglementat</w:t>
      </w:r>
      <w:r w:rsidRPr="00F95649">
        <w:rPr>
          <w:rFonts w:ascii="Times New Roman" w:eastAsia="Times New Roman" w:hAnsi="Times New Roman" w:cs="Times New Roman"/>
          <w:sz w:val="24"/>
          <w:szCs w:val="24"/>
          <w:lang w:val="ro-MD"/>
        </w:rPr>
        <w:t>.”;</w:t>
      </w:r>
    </w:p>
    <w:p w14:paraId="4BA58078" w14:textId="77777777" w:rsidR="00562F41" w:rsidRPr="00F95649" w:rsidRDefault="00562F41" w:rsidP="00562F41">
      <w:pPr>
        <w:tabs>
          <w:tab w:val="left" w:pos="627"/>
          <w:tab w:val="left" w:pos="851"/>
        </w:tabs>
        <w:spacing w:after="0" w:line="240" w:lineRule="auto"/>
        <w:jc w:val="both"/>
        <w:rPr>
          <w:rFonts w:ascii="Times New Roman" w:eastAsia="Times New Roman" w:hAnsi="Times New Roman" w:cs="Times New Roman"/>
          <w:sz w:val="24"/>
          <w:szCs w:val="24"/>
          <w:lang w:val="ro-MD"/>
        </w:rPr>
      </w:pPr>
    </w:p>
    <w:p w14:paraId="273E555C" w14:textId="77777777" w:rsidR="00A95D64" w:rsidRPr="00F95649" w:rsidRDefault="00BF43FC" w:rsidP="00C6673E">
      <w:pPr>
        <w:tabs>
          <w:tab w:val="left" w:pos="627"/>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lastRenderedPageBreak/>
        <w:t xml:space="preserve"> </w:t>
      </w:r>
      <w:r w:rsidR="00C6673E" w:rsidRPr="00F95649">
        <w:rPr>
          <w:rFonts w:ascii="Times New Roman" w:eastAsia="Times New Roman" w:hAnsi="Times New Roman" w:cs="Times New Roman"/>
          <w:sz w:val="24"/>
          <w:szCs w:val="24"/>
          <w:lang w:val="ro-RO"/>
        </w:rPr>
        <w:t>„5</w:t>
      </w:r>
      <w:r w:rsidR="00C6673E" w:rsidRPr="00F95649">
        <w:rPr>
          <w:rFonts w:ascii="Times New Roman" w:eastAsia="Times New Roman" w:hAnsi="Times New Roman" w:cs="Times New Roman"/>
          <w:sz w:val="24"/>
          <w:szCs w:val="24"/>
          <w:vertAlign w:val="superscript"/>
          <w:lang w:val="ro-RO"/>
        </w:rPr>
        <w:t>2</w:t>
      </w:r>
      <w:r w:rsidR="00C6673E" w:rsidRPr="00F95649">
        <w:rPr>
          <w:rFonts w:ascii="Times New Roman" w:eastAsia="Times New Roman" w:hAnsi="Times New Roman" w:cs="Times New Roman"/>
          <w:sz w:val="24"/>
          <w:szCs w:val="24"/>
          <w:lang w:val="ro-RO"/>
        </w:rPr>
        <w:t xml:space="preserve">. </w:t>
      </w:r>
      <w:r w:rsidR="00C6673E" w:rsidRPr="00F95649">
        <w:rPr>
          <w:rFonts w:ascii="Times New Roman" w:eastAsia="Times New Roman" w:hAnsi="Times New Roman" w:cs="Times New Roman"/>
          <w:sz w:val="24"/>
          <w:szCs w:val="24"/>
          <w:lang w:val="ro-MD"/>
        </w:rPr>
        <w:t xml:space="preserve">Veniturile obținute de furnizorul central în rezultatul comercializării garanțiilor de origine se includ la determinarea devierilor </w:t>
      </w:r>
      <w:r w:rsidR="00C6673E" w:rsidRPr="00F95649">
        <w:rPr>
          <w:rFonts w:ascii="Times New Roman" w:eastAsia="Times New Roman" w:hAnsi="Times New Roman" w:cs="Times New Roman"/>
          <w:i/>
          <w:sz w:val="24"/>
          <w:szCs w:val="24"/>
          <w:lang w:val="ro-MD"/>
        </w:rPr>
        <w:t>D</w:t>
      </w:r>
      <w:r w:rsidR="00C6673E" w:rsidRPr="00F95649">
        <w:rPr>
          <w:rFonts w:ascii="Times New Roman" w:eastAsia="Times New Roman" w:hAnsi="Times New Roman" w:cs="Times New Roman"/>
          <w:i/>
          <w:sz w:val="24"/>
          <w:szCs w:val="24"/>
          <w:vertAlign w:val="subscript"/>
          <w:lang w:val="ro-MD"/>
        </w:rPr>
        <w:t>ev t-1</w:t>
      </w:r>
      <w:r w:rsidR="00C6673E" w:rsidRPr="00F95649">
        <w:rPr>
          <w:rFonts w:ascii="Times New Roman" w:eastAsia="Times New Roman" w:hAnsi="Times New Roman" w:cs="Times New Roman"/>
          <w:sz w:val="24"/>
          <w:szCs w:val="24"/>
          <w:lang w:val="ro-MD"/>
        </w:rPr>
        <w:t xml:space="preserve">, fiind considerate </w:t>
      </w:r>
      <w:r w:rsidR="00C6673E" w:rsidRPr="00B0774B">
        <w:rPr>
          <w:rFonts w:ascii="Times New Roman" w:eastAsia="Times New Roman" w:hAnsi="Times New Roman" w:cs="Times New Roman"/>
          <w:sz w:val="24"/>
          <w:szCs w:val="24"/>
          <w:lang w:val="ro-MD"/>
        </w:rPr>
        <w:t xml:space="preserve">ca </w:t>
      </w:r>
      <w:r w:rsidR="00011643">
        <w:rPr>
          <w:rFonts w:ascii="Times New Roman" w:eastAsia="Times New Roman" w:hAnsi="Times New Roman" w:cs="Times New Roman"/>
          <w:sz w:val="24"/>
          <w:szCs w:val="24"/>
          <w:lang w:val="ro-MD"/>
        </w:rPr>
        <w:t>excedent de venit reglementat</w:t>
      </w:r>
      <w:r w:rsidR="00C6673E" w:rsidRPr="00B0774B">
        <w:rPr>
          <w:rFonts w:ascii="Times New Roman" w:eastAsia="Times New Roman" w:hAnsi="Times New Roman" w:cs="Times New Roman"/>
          <w:sz w:val="24"/>
          <w:szCs w:val="24"/>
          <w:lang w:val="ro-MD"/>
        </w:rPr>
        <w:t>.”;</w:t>
      </w:r>
    </w:p>
    <w:p w14:paraId="1D5D7521" w14:textId="77777777" w:rsidR="00C6673E" w:rsidRPr="00F95649" w:rsidRDefault="00C6673E" w:rsidP="00C6673E">
      <w:pPr>
        <w:tabs>
          <w:tab w:val="left" w:pos="627"/>
          <w:tab w:val="left" w:pos="851"/>
        </w:tabs>
        <w:spacing w:after="0" w:line="240" w:lineRule="auto"/>
        <w:jc w:val="both"/>
        <w:rPr>
          <w:rFonts w:ascii="Times New Roman" w:eastAsia="Times New Roman" w:hAnsi="Times New Roman" w:cs="Times New Roman"/>
          <w:sz w:val="24"/>
          <w:szCs w:val="24"/>
          <w:lang w:val="ro-MD"/>
        </w:rPr>
      </w:pPr>
    </w:p>
    <w:p w14:paraId="25632A23" w14:textId="77777777" w:rsidR="00C6673E" w:rsidRPr="00F95649" w:rsidRDefault="00C6673E" w:rsidP="00515D88">
      <w:pPr>
        <w:pStyle w:val="ListParagraph"/>
        <w:numPr>
          <w:ilvl w:val="0"/>
          <w:numId w:val="3"/>
        </w:numPr>
        <w:tabs>
          <w:tab w:val="left" w:pos="627"/>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Se completează cu punct</w:t>
      </w:r>
      <w:r w:rsidR="001C45A7">
        <w:rPr>
          <w:rFonts w:ascii="Times New Roman" w:eastAsia="Times New Roman" w:hAnsi="Times New Roman" w:cs="Times New Roman"/>
          <w:sz w:val="24"/>
          <w:szCs w:val="24"/>
          <w:lang w:val="ro-RO"/>
        </w:rPr>
        <w:t>ele</w:t>
      </w:r>
      <w:r w:rsidRPr="00F95649">
        <w:rPr>
          <w:rFonts w:ascii="Times New Roman" w:eastAsia="Times New Roman" w:hAnsi="Times New Roman" w:cs="Times New Roman"/>
          <w:sz w:val="24"/>
          <w:szCs w:val="24"/>
          <w:lang w:val="ro-RO"/>
        </w:rPr>
        <w:t xml:space="preserve"> 6</w:t>
      </w:r>
      <w:r w:rsidRPr="00F95649">
        <w:rPr>
          <w:rFonts w:ascii="Times New Roman" w:eastAsia="Times New Roman" w:hAnsi="Times New Roman" w:cs="Times New Roman"/>
          <w:sz w:val="24"/>
          <w:szCs w:val="24"/>
          <w:vertAlign w:val="superscript"/>
          <w:lang w:val="ro-RO"/>
        </w:rPr>
        <w:t>1</w:t>
      </w:r>
      <w:r w:rsidR="00D8642C">
        <w:rPr>
          <w:rFonts w:ascii="Times New Roman" w:eastAsia="Times New Roman" w:hAnsi="Times New Roman" w:cs="Times New Roman"/>
          <w:sz w:val="24"/>
          <w:szCs w:val="24"/>
          <w:lang w:val="ro-RO"/>
        </w:rPr>
        <w:t xml:space="preserve"> -</w:t>
      </w:r>
      <w:r w:rsidR="001C45A7">
        <w:rPr>
          <w:rFonts w:ascii="Times New Roman" w:eastAsia="Times New Roman" w:hAnsi="Times New Roman" w:cs="Times New Roman"/>
          <w:sz w:val="24"/>
          <w:szCs w:val="24"/>
          <w:lang w:val="ro-RO"/>
        </w:rPr>
        <w:t xml:space="preserve"> </w:t>
      </w:r>
      <w:r w:rsidR="001C45A7" w:rsidRPr="001C45A7">
        <w:rPr>
          <w:rFonts w:ascii="Times New Roman" w:eastAsia="Times New Roman" w:hAnsi="Times New Roman" w:cs="Times New Roman"/>
          <w:sz w:val="24"/>
          <w:szCs w:val="24"/>
          <w:lang w:val="ro-RO"/>
        </w:rPr>
        <w:t>6</w:t>
      </w:r>
      <w:r w:rsidR="001C45A7" w:rsidRPr="001C45A7">
        <w:rPr>
          <w:rFonts w:ascii="Times New Roman" w:eastAsia="Times New Roman" w:hAnsi="Times New Roman" w:cs="Times New Roman"/>
          <w:sz w:val="24"/>
          <w:szCs w:val="24"/>
          <w:vertAlign w:val="superscript"/>
          <w:lang w:val="ro-RO"/>
        </w:rPr>
        <w:t>3</w:t>
      </w:r>
      <w:r w:rsidR="001C45A7">
        <w:rPr>
          <w:rFonts w:ascii="Times New Roman" w:eastAsia="Times New Roman" w:hAnsi="Times New Roman" w:cs="Times New Roman"/>
          <w:sz w:val="24"/>
          <w:szCs w:val="24"/>
          <w:vertAlign w:val="superscript"/>
          <w:lang w:val="ro-RO"/>
        </w:rPr>
        <w:t xml:space="preserve"> </w:t>
      </w:r>
      <w:r w:rsidRPr="001C45A7">
        <w:rPr>
          <w:rFonts w:ascii="Times New Roman" w:eastAsia="Times New Roman" w:hAnsi="Times New Roman" w:cs="Times New Roman"/>
          <w:sz w:val="24"/>
          <w:szCs w:val="24"/>
          <w:lang w:val="ro-RO"/>
        </w:rPr>
        <w:t>cu</w:t>
      </w:r>
      <w:r w:rsidRPr="00F95649">
        <w:rPr>
          <w:rFonts w:ascii="Times New Roman" w:eastAsia="Times New Roman" w:hAnsi="Times New Roman" w:cs="Times New Roman"/>
          <w:sz w:val="24"/>
          <w:szCs w:val="24"/>
          <w:lang w:val="ro-RO"/>
        </w:rPr>
        <w:t xml:space="preserve"> următorul cuprins:</w:t>
      </w:r>
    </w:p>
    <w:p w14:paraId="68544E90" w14:textId="77777777" w:rsidR="00C6673E" w:rsidRPr="00F95649" w:rsidRDefault="00C6673E" w:rsidP="00C6673E">
      <w:pPr>
        <w:pStyle w:val="ListParagraph"/>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„6</w:t>
      </w:r>
      <w:r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RO"/>
        </w:rPr>
        <w:t xml:space="preserve">. În momentul în care contractele reglementate pentru </w:t>
      </w:r>
      <w:r w:rsidR="00614159" w:rsidRPr="00F95649">
        <w:rPr>
          <w:rFonts w:ascii="Times New Roman" w:eastAsia="Times New Roman" w:hAnsi="Times New Roman" w:cs="Times New Roman"/>
          <w:sz w:val="24"/>
          <w:szCs w:val="24"/>
          <w:lang w:val="ro-RO"/>
        </w:rPr>
        <w:t>achiziționarea</w:t>
      </w:r>
      <w:r w:rsidRPr="00F95649">
        <w:rPr>
          <w:rFonts w:ascii="Times New Roman" w:eastAsia="Times New Roman" w:hAnsi="Times New Roman" w:cs="Times New Roman"/>
          <w:sz w:val="24"/>
          <w:szCs w:val="24"/>
          <w:lang w:val="ro-RO"/>
        </w:rPr>
        <w:t xml:space="preserve"> energiei electrice din surse regenerabile încheiate cu producători eligibili mari </w:t>
      </w:r>
      <w:r w:rsidR="00614159" w:rsidRPr="00F95649">
        <w:rPr>
          <w:rFonts w:ascii="Times New Roman" w:eastAsia="Times New Roman" w:hAnsi="Times New Roman" w:cs="Times New Roman"/>
          <w:sz w:val="24"/>
          <w:szCs w:val="24"/>
          <w:lang w:val="ro-RO"/>
        </w:rPr>
        <w:t>stabiliți</w:t>
      </w:r>
      <w:r w:rsidRPr="00F95649">
        <w:rPr>
          <w:rFonts w:ascii="Times New Roman" w:eastAsia="Times New Roman" w:hAnsi="Times New Roman" w:cs="Times New Roman"/>
          <w:sz w:val="24"/>
          <w:szCs w:val="24"/>
          <w:lang w:val="ro-RO"/>
        </w:rPr>
        <w:t xml:space="preserve"> în cadrul procedurilor de </w:t>
      </w:r>
      <w:r w:rsidR="00614159" w:rsidRPr="00F95649">
        <w:rPr>
          <w:rFonts w:ascii="Times New Roman" w:eastAsia="Times New Roman" w:hAnsi="Times New Roman" w:cs="Times New Roman"/>
          <w:sz w:val="24"/>
          <w:szCs w:val="24"/>
          <w:lang w:val="ro-RO"/>
        </w:rPr>
        <w:t>licitații</w:t>
      </w:r>
      <w:r w:rsidRPr="00F95649">
        <w:rPr>
          <w:rFonts w:ascii="Times New Roman" w:eastAsia="Times New Roman" w:hAnsi="Times New Roman" w:cs="Times New Roman"/>
          <w:sz w:val="24"/>
          <w:szCs w:val="24"/>
          <w:lang w:val="ro-RO"/>
        </w:rPr>
        <w:t xml:space="preserve"> sunt înlocuite cu contracte pentru </w:t>
      </w:r>
      <w:r w:rsidR="00614159" w:rsidRPr="00F95649">
        <w:rPr>
          <w:rFonts w:ascii="Times New Roman" w:eastAsia="Times New Roman" w:hAnsi="Times New Roman" w:cs="Times New Roman"/>
          <w:sz w:val="24"/>
          <w:szCs w:val="24"/>
          <w:lang w:val="ro-RO"/>
        </w:rPr>
        <w:t>diferențe</w:t>
      </w:r>
      <w:r w:rsidRPr="00F95649">
        <w:rPr>
          <w:rFonts w:ascii="Times New Roman" w:eastAsia="Times New Roman" w:hAnsi="Times New Roman" w:cs="Times New Roman"/>
          <w:sz w:val="24"/>
          <w:szCs w:val="24"/>
          <w:lang w:val="ro-RO"/>
        </w:rPr>
        <w:t xml:space="preserve">, veniturile necesare a fi obținute de furnizorul central se determină </w:t>
      </w:r>
      <w:r w:rsidR="00051837">
        <w:rPr>
          <w:rFonts w:ascii="Times New Roman" w:eastAsia="Times New Roman" w:hAnsi="Times New Roman" w:cs="Times New Roman"/>
          <w:sz w:val="24"/>
          <w:szCs w:val="24"/>
          <w:lang w:val="ro-RO"/>
        </w:rPr>
        <w:t>în funcție de</w:t>
      </w:r>
      <w:r w:rsidRPr="00F95649">
        <w:rPr>
          <w:rFonts w:ascii="Times New Roman" w:eastAsia="Times New Roman" w:hAnsi="Times New Roman" w:cs="Times New Roman"/>
          <w:sz w:val="24"/>
          <w:szCs w:val="24"/>
          <w:lang w:val="ro-RO"/>
        </w:rPr>
        <w:t xml:space="preserve"> cantitățile de energie electrică comercializate pe piața angro de către producătorii eligibili mari și </w:t>
      </w:r>
      <w:r w:rsidR="00614159" w:rsidRPr="00F95649">
        <w:rPr>
          <w:rFonts w:ascii="Times New Roman" w:eastAsia="Times New Roman" w:hAnsi="Times New Roman" w:cs="Times New Roman"/>
          <w:sz w:val="24"/>
          <w:szCs w:val="24"/>
          <w:lang w:val="ro-RO"/>
        </w:rPr>
        <w:t>diferența</w:t>
      </w:r>
      <w:r w:rsidRPr="00F95649">
        <w:rPr>
          <w:rFonts w:ascii="Times New Roman" w:eastAsia="Times New Roman" w:hAnsi="Times New Roman" w:cs="Times New Roman"/>
          <w:sz w:val="24"/>
          <w:szCs w:val="24"/>
          <w:lang w:val="ro-RO"/>
        </w:rPr>
        <w:t xml:space="preserve"> dintre </w:t>
      </w:r>
      <w:r w:rsidR="00614159" w:rsidRPr="00F95649">
        <w:rPr>
          <w:rFonts w:ascii="Times New Roman" w:eastAsia="Times New Roman" w:hAnsi="Times New Roman" w:cs="Times New Roman"/>
          <w:sz w:val="24"/>
          <w:szCs w:val="24"/>
          <w:lang w:val="ro-RO"/>
        </w:rPr>
        <w:t>prețul</w:t>
      </w:r>
      <w:r w:rsidRPr="00F95649">
        <w:rPr>
          <w:rFonts w:ascii="Times New Roman" w:eastAsia="Times New Roman" w:hAnsi="Times New Roman" w:cs="Times New Roman"/>
          <w:sz w:val="24"/>
          <w:szCs w:val="24"/>
          <w:lang w:val="ro-RO"/>
        </w:rPr>
        <w:t xml:space="preserve"> de pe </w:t>
      </w:r>
      <w:r w:rsidR="00614159" w:rsidRPr="00F95649">
        <w:rPr>
          <w:rFonts w:ascii="Times New Roman" w:eastAsia="Times New Roman" w:hAnsi="Times New Roman" w:cs="Times New Roman"/>
          <w:sz w:val="24"/>
          <w:szCs w:val="24"/>
          <w:lang w:val="ro-RO"/>
        </w:rPr>
        <w:t>piața</w:t>
      </w:r>
      <w:r w:rsidRPr="00F95649">
        <w:rPr>
          <w:rFonts w:ascii="Times New Roman" w:eastAsia="Times New Roman" w:hAnsi="Times New Roman" w:cs="Times New Roman"/>
          <w:sz w:val="24"/>
          <w:szCs w:val="24"/>
          <w:lang w:val="ro-RO"/>
        </w:rPr>
        <w:t xml:space="preserve"> angro a energiei electrice </w:t>
      </w:r>
      <w:r w:rsidR="00614159" w:rsidRPr="00F95649">
        <w:rPr>
          <w:rFonts w:ascii="Times New Roman" w:eastAsia="Times New Roman" w:hAnsi="Times New Roman" w:cs="Times New Roman"/>
          <w:sz w:val="24"/>
          <w:szCs w:val="24"/>
          <w:lang w:val="ro-RO"/>
        </w:rPr>
        <w:t>și</w:t>
      </w:r>
      <w:r w:rsidRPr="00F95649">
        <w:rPr>
          <w:rFonts w:ascii="Times New Roman" w:eastAsia="Times New Roman" w:hAnsi="Times New Roman" w:cs="Times New Roman"/>
          <w:sz w:val="24"/>
          <w:szCs w:val="24"/>
          <w:lang w:val="ro-RO"/>
        </w:rPr>
        <w:t xml:space="preserve"> </w:t>
      </w:r>
      <w:r w:rsidR="00614159" w:rsidRPr="00F95649">
        <w:rPr>
          <w:rFonts w:ascii="Times New Roman" w:eastAsia="Times New Roman" w:hAnsi="Times New Roman" w:cs="Times New Roman"/>
          <w:sz w:val="24"/>
          <w:szCs w:val="24"/>
          <w:lang w:val="ro-RO"/>
        </w:rPr>
        <w:t>prețurile</w:t>
      </w:r>
      <w:r w:rsidRPr="00F95649">
        <w:rPr>
          <w:rFonts w:ascii="Times New Roman" w:eastAsia="Times New Roman" w:hAnsi="Times New Roman" w:cs="Times New Roman"/>
          <w:sz w:val="24"/>
          <w:szCs w:val="24"/>
          <w:lang w:val="ro-RO"/>
        </w:rPr>
        <w:t xml:space="preserve"> de exercitare</w:t>
      </w:r>
      <w:r w:rsidR="002A110D">
        <w:rPr>
          <w:rFonts w:ascii="Times New Roman" w:eastAsia="Times New Roman" w:hAnsi="Times New Roman" w:cs="Times New Roman"/>
          <w:sz w:val="24"/>
          <w:szCs w:val="24"/>
          <w:lang w:val="ro-RO"/>
        </w:rPr>
        <w:t>, precum și diferența dintre costurile și veniturile obținute de la comercializarea energiei electrice produs</w:t>
      </w:r>
      <w:r w:rsidR="00C76DCF">
        <w:rPr>
          <w:rFonts w:ascii="Times New Roman" w:eastAsia="Times New Roman" w:hAnsi="Times New Roman" w:cs="Times New Roman"/>
          <w:sz w:val="24"/>
          <w:szCs w:val="24"/>
          <w:lang w:val="ro-RO"/>
        </w:rPr>
        <w:t>ă</w:t>
      </w:r>
      <w:r w:rsidR="002A110D">
        <w:rPr>
          <w:rFonts w:ascii="Times New Roman" w:eastAsia="Times New Roman" w:hAnsi="Times New Roman" w:cs="Times New Roman"/>
          <w:sz w:val="24"/>
          <w:szCs w:val="24"/>
          <w:lang w:val="ro-RO"/>
        </w:rPr>
        <w:t xml:space="preserve"> de producătorii eligibili mici</w:t>
      </w:r>
      <w:r w:rsidR="00876348" w:rsidRPr="00876348">
        <w:rPr>
          <w:rFonts w:ascii="Times New Roman" w:eastAsia="Times New Roman" w:hAnsi="Times New Roman" w:cs="Times New Roman"/>
          <w:sz w:val="24"/>
          <w:szCs w:val="24"/>
        </w:rPr>
        <w:t>.</w:t>
      </w:r>
      <w:r w:rsidRPr="00F95649">
        <w:rPr>
          <w:rFonts w:ascii="Times New Roman" w:eastAsia="Times New Roman" w:hAnsi="Times New Roman" w:cs="Times New Roman"/>
          <w:sz w:val="24"/>
          <w:szCs w:val="24"/>
          <w:lang w:val="ro-RO"/>
        </w:rPr>
        <w:t xml:space="preserve"> În acest caz, prețul reglementat de furnizare al energiei electrice de către furnizorul central</w:t>
      </w:r>
      <w:r w:rsidR="008B5495">
        <w:rPr>
          <w:rFonts w:ascii="Times New Roman" w:eastAsia="Times New Roman" w:hAnsi="Times New Roman" w:cs="Times New Roman"/>
          <w:sz w:val="24"/>
          <w:szCs w:val="24"/>
          <w:lang w:val="ro-RO"/>
        </w:rPr>
        <w:t xml:space="preserve"> de energie electrică</w:t>
      </w:r>
      <w:r w:rsidRPr="00F95649">
        <w:rPr>
          <w:rFonts w:ascii="Times New Roman" w:eastAsia="Times New Roman" w:hAnsi="Times New Roman" w:cs="Times New Roman"/>
          <w:sz w:val="24"/>
          <w:szCs w:val="24"/>
          <w:lang w:val="ro-RO"/>
        </w:rPr>
        <w:t xml:space="preserve"> se determină conform formulei:</w:t>
      </w:r>
    </w:p>
    <w:p w14:paraId="0556DFF4" w14:textId="77777777" w:rsidR="00C6673E" w:rsidRPr="00F95649" w:rsidRDefault="00C6673E" w:rsidP="00C6673E">
      <w:pPr>
        <w:pStyle w:val="ListParagraph"/>
        <w:tabs>
          <w:tab w:val="left" w:pos="627"/>
          <w:tab w:val="left" w:pos="851"/>
        </w:tabs>
        <w:spacing w:after="0" w:line="240" w:lineRule="auto"/>
        <w:ind w:left="0"/>
        <w:jc w:val="both"/>
        <w:rPr>
          <w:rFonts w:ascii="Times New Roman" w:eastAsia="Times New Roman" w:hAnsi="Times New Roman" w:cs="Times New Roman"/>
          <w:sz w:val="24"/>
          <w:szCs w:val="24"/>
          <w:lang w:val="ro-RO"/>
        </w:rPr>
      </w:pPr>
    </w:p>
    <w:p w14:paraId="70DA4DDB" w14:textId="77777777" w:rsidR="00AE3699" w:rsidRPr="00F95649" w:rsidRDefault="00AE3699" w:rsidP="00237631">
      <w:pPr>
        <w:pStyle w:val="NormalWeb"/>
        <w:spacing w:after="120"/>
        <w:ind w:left="-709"/>
        <w:rPr>
          <w:lang w:val="ro-MD"/>
        </w:rPr>
      </w:pPr>
      <w:r w:rsidRPr="00F95649">
        <w:rPr>
          <w:rFonts w:eastAsia="Times New Roman"/>
          <w:lang w:val="ro-RO"/>
        </w:rPr>
        <w:t xml:space="preserve">                 </w:t>
      </w:r>
      <m:oMath>
        <m:r>
          <m:rPr>
            <m:sty m:val="p"/>
          </m:rPr>
          <w:rPr>
            <w:rFonts w:ascii="Cambria Math" w:hAnsi="Cambria Math"/>
            <w:sz w:val="20"/>
            <w:szCs w:val="26"/>
            <w:lang w:val="ro-MD"/>
          </w:rPr>
          <w:br/>
        </m:r>
      </m:oMath>
      <m:oMathPara>
        <m:oMathParaPr>
          <m:jc m:val="left"/>
        </m:oMathParaPr>
        <m:oMath>
          <m:r>
            <w:rPr>
              <w:rFonts w:ascii="Cambria Math" w:hAnsi="Cambria Math"/>
              <w:sz w:val="20"/>
              <w:szCs w:val="20"/>
              <w:lang w:val="ro-MD"/>
            </w:rPr>
            <m:t>PFt=</m:t>
          </m:r>
          <m:f>
            <m:fPr>
              <m:ctrlPr>
                <w:rPr>
                  <w:rFonts w:ascii="Cambria Math" w:hAnsi="Cambria Math"/>
                  <w:i/>
                  <w:sz w:val="20"/>
                  <w:szCs w:val="20"/>
                  <w:lang w:val="ro-MD"/>
                </w:rPr>
              </m:ctrlPr>
            </m:fPr>
            <m:num>
              <m:sSub>
                <m:sSubPr>
                  <m:ctrlPr>
                    <w:rPr>
                      <w:rFonts w:ascii="Cambria Math" w:hAnsi="Cambria Math"/>
                      <w:i/>
                      <w:sz w:val="20"/>
                      <w:szCs w:val="20"/>
                      <w:lang w:val="ro-MD"/>
                    </w:rPr>
                  </m:ctrlPr>
                </m:sSubPr>
                <m:e>
                  <m:d>
                    <m:dPr>
                      <m:ctrlPr>
                        <w:rPr>
                          <w:rFonts w:ascii="Cambria Math" w:hAnsi="Cambria Math"/>
                          <w:i/>
                          <w:sz w:val="20"/>
                          <w:szCs w:val="20"/>
                          <w:lang w:val="ro-MD"/>
                        </w:rPr>
                      </m:ctrlPr>
                    </m:dPr>
                    <m:e>
                      <m:sSub>
                        <m:sSubPr>
                          <m:ctrlPr>
                            <w:rPr>
                              <w:rFonts w:ascii="Cambria Math" w:hAnsi="Cambria Math"/>
                              <w:i/>
                              <w:sz w:val="20"/>
                              <w:szCs w:val="20"/>
                              <w:lang w:val="ro-MD"/>
                            </w:rPr>
                          </m:ctrlPr>
                        </m:sSubPr>
                        <m:e>
                          <m:r>
                            <w:rPr>
                              <w:rFonts w:ascii="Cambria Math" w:hAnsi="Cambria Math"/>
                              <w:sz w:val="20"/>
                              <w:szCs w:val="20"/>
                              <w:lang w:val="ro-MD"/>
                            </w:rPr>
                            <m:t>Δp</m:t>
                          </m:r>
                        </m:e>
                        <m:sub>
                          <m:r>
                            <w:rPr>
                              <w:rFonts w:ascii="Cambria Math" w:hAnsi="Cambria Math"/>
                              <w:sz w:val="20"/>
                              <w:szCs w:val="20"/>
                              <w:lang w:val="ro-MD"/>
                            </w:rPr>
                            <m:t>1</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1</m:t>
                          </m:r>
                        </m:sub>
                      </m:sSub>
                      <m:r>
                        <w:rPr>
                          <w:rFonts w:ascii="Cambria Math" w:hAnsi="Cambria Math"/>
                          <w:sz w:val="20"/>
                          <w:szCs w:val="20"/>
                          <w:lang w:val="ro-MD"/>
                        </w:rPr>
                        <m:t>+Δ</m:t>
                      </m:r>
                      <m:sSub>
                        <m:sSubPr>
                          <m:ctrlPr>
                            <w:rPr>
                              <w:rFonts w:ascii="Cambria Math" w:hAnsi="Cambria Math"/>
                              <w:i/>
                              <w:sz w:val="20"/>
                              <w:szCs w:val="20"/>
                              <w:lang w:val="ro-MD"/>
                            </w:rPr>
                          </m:ctrlPr>
                        </m:sSubPr>
                        <m:e>
                          <m:r>
                            <w:rPr>
                              <w:rFonts w:ascii="Cambria Math" w:hAnsi="Cambria Math"/>
                              <w:sz w:val="20"/>
                              <w:szCs w:val="20"/>
                              <w:lang w:val="ro-MD"/>
                            </w:rPr>
                            <m:t>p</m:t>
                          </m:r>
                        </m:e>
                        <m:sub>
                          <m:r>
                            <w:rPr>
                              <w:rFonts w:ascii="Cambria Math" w:hAnsi="Cambria Math"/>
                              <w:sz w:val="20"/>
                              <w:szCs w:val="20"/>
                              <w:lang w:val="ro-MD"/>
                            </w:rPr>
                            <m:t>2</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2</m:t>
                          </m:r>
                        </m:sub>
                      </m:sSub>
                      <m:sSub>
                        <m:sSubPr>
                          <m:ctrlPr>
                            <w:rPr>
                              <w:rFonts w:ascii="Cambria Math" w:hAnsi="Cambria Math"/>
                              <w:i/>
                              <w:sz w:val="20"/>
                              <w:szCs w:val="20"/>
                              <w:lang w:val="ro-MD"/>
                            </w:rPr>
                          </m:ctrlPr>
                        </m:sSubPr>
                        <m:e>
                          <m:r>
                            <w:rPr>
                              <w:rFonts w:ascii="Cambria Math" w:hAnsi="Cambria Math"/>
                              <w:sz w:val="20"/>
                              <w:szCs w:val="20"/>
                              <w:lang w:val="ro-MD"/>
                            </w:rPr>
                            <m:t>+...+Δp</m:t>
                          </m:r>
                        </m:e>
                        <m:sub>
                          <m:r>
                            <w:rPr>
                              <w:rFonts w:ascii="Cambria Math" w:hAnsi="Cambria Math"/>
                              <w:sz w:val="20"/>
                              <w:szCs w:val="20"/>
                              <w:lang w:val="ro-MD"/>
                            </w:rPr>
                            <m:t>n</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n</m:t>
                          </m:r>
                        </m:sub>
                      </m:sSub>
                      <m:r>
                        <w:rPr>
                          <w:rFonts w:ascii="Cambria Math" w:hAnsi="Cambria Math"/>
                          <w:sz w:val="20"/>
                          <w:szCs w:val="20"/>
                          <w:lang w:val="ro-MD"/>
                        </w:rPr>
                        <m:t>+ΔV</m:t>
                      </m:r>
                    </m:e>
                  </m:d>
                </m:e>
                <m:sub>
                  <m:r>
                    <w:rPr>
                      <w:rFonts w:ascii="Cambria Math" w:hAnsi="Cambria Math"/>
                      <w:sz w:val="20"/>
                      <w:szCs w:val="20"/>
                      <w:lang w:val="ro-MD"/>
                    </w:rPr>
                    <m:t>t</m:t>
                  </m:r>
                </m:sub>
              </m:sSub>
              <m:r>
                <w:rPr>
                  <w:rFonts w:ascii="Cambria Math" w:hAnsi="Cambria Math"/>
                  <w:sz w:val="20"/>
                  <w:szCs w:val="20"/>
                  <w:lang w:val="ro-MD"/>
                </w:rPr>
                <m:t>×</m:t>
              </m:r>
              <m:d>
                <m:dPr>
                  <m:ctrlPr>
                    <w:rPr>
                      <w:rFonts w:ascii="Cambria Math" w:hAnsi="Cambria Math"/>
                      <w:i/>
                      <w:sz w:val="20"/>
                      <w:szCs w:val="20"/>
                      <w:lang w:val="ro-MD"/>
                    </w:rPr>
                  </m:ctrlPr>
                </m:dPr>
                <m:e>
                  <m:r>
                    <w:rPr>
                      <w:rFonts w:ascii="Cambria Math" w:hAnsi="Cambria Math"/>
                      <w:sz w:val="20"/>
                      <w:szCs w:val="20"/>
                      <w:lang w:val="ro-MD"/>
                    </w:rPr>
                    <m:t>1+</m:t>
                  </m:r>
                  <m:f>
                    <m:fPr>
                      <m:ctrlPr>
                        <w:rPr>
                          <w:rFonts w:ascii="Cambria Math" w:hAnsi="Cambria Math"/>
                          <w:i/>
                          <w:sz w:val="20"/>
                          <w:szCs w:val="20"/>
                          <w:lang w:val="ro-MD"/>
                        </w:rPr>
                      </m:ctrlPr>
                    </m:fPr>
                    <m:num>
                      <m:r>
                        <w:rPr>
                          <w:rFonts w:ascii="Cambria Math" w:hAnsi="Cambria Math"/>
                          <w:sz w:val="20"/>
                          <w:szCs w:val="20"/>
                          <w:lang w:val="ro-MD"/>
                        </w:rPr>
                        <m:t>m</m:t>
                      </m:r>
                    </m:num>
                    <m:den>
                      <m:r>
                        <w:rPr>
                          <w:rFonts w:ascii="Cambria Math" w:hAnsi="Cambria Math"/>
                          <w:sz w:val="20"/>
                          <w:szCs w:val="20"/>
                          <w:lang w:val="ro-MD"/>
                        </w:rPr>
                        <m:t>100</m:t>
                      </m:r>
                    </m:den>
                  </m:f>
                </m:e>
              </m:d>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CMF</m:t>
                  </m:r>
                </m:e>
                <m:sub>
                  <m:r>
                    <w:rPr>
                      <w:rFonts w:ascii="Cambria Math" w:hAnsi="Cambria Math"/>
                      <w:sz w:val="20"/>
                      <w:szCs w:val="20"/>
                      <w:lang w:val="ro-MD"/>
                    </w:rPr>
                    <m:t>t</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CGO</m:t>
                  </m:r>
                </m:e>
                <m:sub>
                  <m:r>
                    <w:rPr>
                      <w:rFonts w:ascii="Cambria Math" w:hAnsi="Cambria Math"/>
                      <w:sz w:val="20"/>
                      <w:szCs w:val="20"/>
                      <w:lang w:val="ro-MD"/>
                    </w:rPr>
                    <m:t>t</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ITP</m:t>
                  </m:r>
                </m:e>
                <m:sub>
                  <m:r>
                    <w:rPr>
                      <w:rFonts w:ascii="Cambria Math" w:hAnsi="Cambria Math"/>
                      <w:sz w:val="20"/>
                      <w:szCs w:val="20"/>
                      <w:lang w:val="ro-MD"/>
                    </w:rPr>
                    <m:t>t</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D</m:t>
                  </m:r>
                </m:e>
                <m:sub>
                  <m:r>
                    <w:rPr>
                      <w:rFonts w:ascii="Cambria Math" w:hAnsi="Cambria Math"/>
                      <w:sz w:val="20"/>
                      <w:szCs w:val="20"/>
                      <w:lang w:val="ro-MD"/>
                    </w:rPr>
                    <m:t>ev t-1</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R</m:t>
                  </m:r>
                </m:e>
                <m:sub>
                  <m:r>
                    <w:rPr>
                      <w:rFonts w:ascii="Cambria Math" w:hAnsi="Cambria Math"/>
                      <w:sz w:val="20"/>
                      <w:szCs w:val="20"/>
                      <w:lang w:val="ro-MD"/>
                    </w:rPr>
                    <m:t>t-1</m:t>
                  </m:r>
                </m:sub>
              </m:sSub>
            </m:num>
            <m:den>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CF, t</m:t>
                  </m:r>
                </m:sub>
              </m:sSub>
            </m:den>
          </m:f>
          <m:r>
            <w:rPr>
              <w:rFonts w:ascii="Cambria Math" w:eastAsiaTheme="minorEastAsia" w:hAnsi="Cambria Math"/>
              <w:sz w:val="20"/>
              <w:szCs w:val="20"/>
              <w:lang w:val="ro-MD"/>
            </w:rPr>
            <m:t xml:space="preserve"> , </m:t>
          </m:r>
          <m:r>
            <m:rPr>
              <m:sty m:val="p"/>
            </m:rPr>
            <w:rPr>
              <w:rFonts w:ascii="Cambria Math" w:hAnsi="Cambria Math"/>
              <w:sz w:val="20"/>
              <w:szCs w:val="20"/>
              <w:lang w:val="ro-RO"/>
            </w:rPr>
            <m:t>lei/kWh</m:t>
          </m:r>
          <m:r>
            <w:rPr>
              <w:rFonts w:ascii="Cambria Math" w:eastAsiaTheme="minorEastAsia" w:hAnsi="Cambria Math"/>
              <w:sz w:val="20"/>
              <w:szCs w:val="20"/>
              <w:lang w:val="ro-RO"/>
            </w:rPr>
            <m:t xml:space="preserve">  (2)</m:t>
          </m:r>
        </m:oMath>
      </m:oMathPara>
    </w:p>
    <w:p w14:paraId="01E9CFEF" w14:textId="77777777" w:rsidR="00C6673E" w:rsidRPr="00C6673E" w:rsidRDefault="00C6673E" w:rsidP="00AE3699">
      <w:pPr>
        <w:pStyle w:val="ListParagraph"/>
        <w:tabs>
          <w:tab w:val="left" w:pos="627"/>
          <w:tab w:val="left" w:pos="851"/>
          <w:tab w:val="left" w:pos="9498"/>
        </w:tabs>
        <w:spacing w:after="0" w:line="240" w:lineRule="auto"/>
        <w:ind w:left="0"/>
        <w:jc w:val="both"/>
        <w:rPr>
          <w:rFonts w:ascii="Times New Roman" w:eastAsia="Times New Roman" w:hAnsi="Times New Roman" w:cs="Times New Roman"/>
          <w:sz w:val="24"/>
          <w:szCs w:val="24"/>
          <w:lang w:val="ro-RO"/>
        </w:rPr>
      </w:pPr>
    </w:p>
    <w:p w14:paraId="01DAC398" w14:textId="77777777" w:rsidR="00427782" w:rsidRPr="00F95649" w:rsidRDefault="00427782" w:rsidP="00E769C7">
      <w:pPr>
        <w:pStyle w:val="ListParagraph"/>
        <w:tabs>
          <w:tab w:val="left" w:pos="627"/>
          <w:tab w:val="left" w:pos="851"/>
        </w:tabs>
        <w:spacing w:after="0"/>
        <w:ind w:left="987"/>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unde: </w:t>
      </w:r>
    </w:p>
    <w:p w14:paraId="408E4170" w14:textId="77777777" w:rsidR="00427782" w:rsidRPr="00F95649" w:rsidRDefault="00427782" w:rsidP="00E769C7">
      <w:pPr>
        <w:pStyle w:val="NormalWeb"/>
        <w:spacing w:after="120"/>
        <w:jc w:val="both"/>
        <w:rPr>
          <w:rFonts w:eastAsia="Times New Roman"/>
          <w:iCs/>
          <w:lang w:val="ro-MD"/>
        </w:rPr>
      </w:pPr>
      <w:r w:rsidRPr="00F95649">
        <w:rPr>
          <w:rFonts w:eastAsia="Times New Roman"/>
          <w:i/>
          <w:iCs/>
          <w:lang w:val="ro-MD"/>
        </w:rPr>
        <w:t xml:space="preserve">                Δp</w:t>
      </w:r>
      <w:r w:rsidRPr="00F95649">
        <w:rPr>
          <w:rFonts w:eastAsia="Times New Roman"/>
          <w:i/>
          <w:iCs/>
          <w:vertAlign w:val="subscript"/>
          <w:lang w:val="ro-MD"/>
        </w:rPr>
        <w:t xml:space="preserve">1, </w:t>
      </w:r>
      <w:r w:rsidRPr="00F95649">
        <w:rPr>
          <w:rFonts w:eastAsia="Times New Roman"/>
          <w:i/>
          <w:iCs/>
          <w:lang w:val="ro-MD"/>
        </w:rPr>
        <w:t xml:space="preserve"> Δp</w:t>
      </w:r>
      <w:r w:rsidRPr="00F95649">
        <w:rPr>
          <w:rFonts w:eastAsia="Times New Roman"/>
          <w:i/>
          <w:iCs/>
          <w:vertAlign w:val="subscript"/>
          <w:lang w:val="ro-MD"/>
        </w:rPr>
        <w:t>2</w:t>
      </w:r>
      <w:r w:rsidRPr="00F95649">
        <w:rPr>
          <w:rFonts w:eastAsia="Times New Roman"/>
          <w:i/>
          <w:iCs/>
          <w:lang w:val="ro-MD"/>
        </w:rPr>
        <w:t>, ... Δp</w:t>
      </w:r>
      <w:r w:rsidRPr="00F95649">
        <w:rPr>
          <w:rFonts w:eastAsia="Times New Roman"/>
          <w:i/>
          <w:iCs/>
          <w:vertAlign w:val="subscript"/>
          <w:lang w:val="ro-MD"/>
        </w:rPr>
        <w:t xml:space="preserve">n </w:t>
      </w:r>
      <w:r w:rsidRPr="00F95649">
        <w:rPr>
          <w:rFonts w:eastAsia="Times New Roman"/>
          <w:i/>
          <w:iCs/>
          <w:lang w:val="ro-MD"/>
        </w:rPr>
        <w:t>–</w:t>
      </w:r>
      <w:r w:rsidRPr="00F95649">
        <w:rPr>
          <w:rFonts w:eastAsia="Times New Roman"/>
          <w:iCs/>
          <w:lang w:val="ro-MD"/>
        </w:rPr>
        <w:t xml:space="preserve"> diferența dintre prețurile pe piața angro a energiei electrice și prețurile de exercitare conform contractelor pentru diferențe, lei/kWh;</w:t>
      </w:r>
    </w:p>
    <w:p w14:paraId="2C713E66" w14:textId="77777777" w:rsidR="00427782" w:rsidRPr="00F95649" w:rsidRDefault="00427782" w:rsidP="00E769C7">
      <w:pPr>
        <w:pStyle w:val="NormalWeb"/>
        <w:spacing w:after="120"/>
        <w:ind w:firstLine="993"/>
        <w:jc w:val="both"/>
        <w:rPr>
          <w:rFonts w:eastAsia="Times New Roman"/>
          <w:lang w:val="ro-MD"/>
        </w:rPr>
      </w:pPr>
      <w:r w:rsidRPr="00F95649">
        <w:rPr>
          <w:rFonts w:eastAsia="Times New Roman"/>
          <w:i/>
          <w:lang w:val="ro-MD"/>
        </w:rPr>
        <w:t>W</w:t>
      </w:r>
      <w:r w:rsidRPr="00F95649">
        <w:rPr>
          <w:rFonts w:eastAsia="Times New Roman"/>
          <w:i/>
          <w:vertAlign w:val="subscript"/>
          <w:lang w:val="ro-MD"/>
        </w:rPr>
        <w:t>1</w:t>
      </w:r>
      <w:r w:rsidRPr="00F95649">
        <w:rPr>
          <w:rFonts w:eastAsia="Times New Roman"/>
          <w:i/>
          <w:lang w:val="ro-MD"/>
        </w:rPr>
        <w:t>, W</w:t>
      </w:r>
      <w:r w:rsidRPr="00F95649">
        <w:rPr>
          <w:rFonts w:eastAsia="Times New Roman"/>
          <w:i/>
          <w:vertAlign w:val="subscript"/>
          <w:lang w:val="ro-MD"/>
        </w:rPr>
        <w:t>2</w:t>
      </w:r>
      <w:r w:rsidRPr="00F95649">
        <w:rPr>
          <w:rFonts w:eastAsia="Times New Roman"/>
          <w:i/>
          <w:lang w:val="ro-MD"/>
        </w:rPr>
        <w:t>,…W</w:t>
      </w:r>
      <w:r w:rsidRPr="00F95649">
        <w:rPr>
          <w:rFonts w:eastAsia="Times New Roman"/>
          <w:i/>
          <w:vertAlign w:val="subscript"/>
          <w:lang w:val="ro-MD"/>
        </w:rPr>
        <w:t xml:space="preserve">n </w:t>
      </w:r>
      <w:r w:rsidRPr="00F95649">
        <w:rPr>
          <w:rFonts w:eastAsia="Times New Roman"/>
          <w:lang w:val="ro-MD"/>
        </w:rPr>
        <w:t>– cantitățile de energie electrică comercializate de energie electrică pe piața angro de către producătorii eligibili mari, kWh;</w:t>
      </w:r>
    </w:p>
    <w:p w14:paraId="0F73A3A7" w14:textId="77777777" w:rsidR="00427782" w:rsidRPr="00F95649" w:rsidRDefault="00427782" w:rsidP="00E769C7">
      <w:pPr>
        <w:pStyle w:val="NormalWeb"/>
        <w:spacing w:after="120"/>
        <w:ind w:firstLine="993"/>
        <w:jc w:val="both"/>
        <w:rPr>
          <w:rFonts w:eastAsia="Times New Roman"/>
          <w:lang w:val="ro-MD"/>
        </w:rPr>
      </w:pPr>
      <m:oMath>
        <m:r>
          <w:rPr>
            <w:rFonts w:ascii="Cambria Math" w:eastAsia="Times New Roman" w:hAnsi="Cambria Math"/>
            <w:lang w:val="ro-MD"/>
          </w:rPr>
          <m:t>ΔV</m:t>
        </m:r>
      </m:oMath>
      <w:r w:rsidRPr="00F95649">
        <w:rPr>
          <w:rFonts w:eastAsia="Times New Roman"/>
          <w:lang w:val="ro-MD"/>
        </w:rPr>
        <w:t xml:space="preserve"> – diferența dintre veniturile obținute de furnizorul central</w:t>
      </w:r>
      <w:r w:rsidR="008B5495">
        <w:rPr>
          <w:rFonts w:eastAsia="Times New Roman"/>
          <w:lang w:val="ro-MD"/>
        </w:rPr>
        <w:t xml:space="preserve"> de energie electrică</w:t>
      </w:r>
      <w:r w:rsidRPr="00F95649">
        <w:rPr>
          <w:rFonts w:eastAsia="Times New Roman"/>
          <w:lang w:val="ro-MD"/>
        </w:rPr>
        <w:t xml:space="preserve"> de la comercializarea pe piaţa angro a energiei electrice din surse regenerabile </w:t>
      </w:r>
      <w:r w:rsidR="00C76DCF">
        <w:rPr>
          <w:rFonts w:eastAsia="Times New Roman"/>
          <w:lang w:val="ro-MD"/>
        </w:rPr>
        <w:t xml:space="preserve">provenită </w:t>
      </w:r>
      <w:r w:rsidRPr="00F95649">
        <w:rPr>
          <w:rFonts w:eastAsia="Times New Roman"/>
          <w:lang w:val="ro-MD"/>
        </w:rPr>
        <w:t xml:space="preserve">de la producătorii eligibili mici, </w:t>
      </w:r>
      <w:r w:rsidR="008845F9">
        <w:rPr>
          <w:rFonts w:eastAsia="Times New Roman"/>
          <w:lang w:val="ro-MD"/>
        </w:rPr>
        <w:t>și costurile de achiziționare a acesteia</w:t>
      </w:r>
      <w:r w:rsidR="008845F9" w:rsidRPr="00F95649">
        <w:rPr>
          <w:rFonts w:eastAsia="Times New Roman"/>
          <w:lang w:val="ro-MD"/>
        </w:rPr>
        <w:t xml:space="preserve"> </w:t>
      </w:r>
      <w:r w:rsidRPr="00F95649">
        <w:rPr>
          <w:rFonts w:eastAsia="Times New Roman"/>
          <w:lang w:val="ro-MD"/>
        </w:rPr>
        <w:t>conform contractelor reglementate, lei;</w:t>
      </w:r>
    </w:p>
    <w:p w14:paraId="6259F3EA" w14:textId="77777777" w:rsidR="00427782" w:rsidRPr="00F95649" w:rsidRDefault="00904AE7" w:rsidP="00E769C7">
      <w:pPr>
        <w:pStyle w:val="ListParagraph"/>
        <w:tabs>
          <w:tab w:val="left" w:pos="627"/>
          <w:tab w:val="left" w:pos="851"/>
        </w:tabs>
        <w:spacing w:after="0"/>
        <w:ind w:left="987"/>
        <w:jc w:val="both"/>
        <w:rPr>
          <w:rFonts w:ascii="Times New Roman" w:eastAsia="Times New Roman" w:hAnsi="Times New Roman" w:cs="Times New Roman"/>
          <w:sz w:val="24"/>
          <w:szCs w:val="24"/>
          <w:lang w:val="ro-MD"/>
        </w:rPr>
      </w:pP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W</m:t>
            </m:r>
          </m:e>
          <m:sub>
            <m:r>
              <w:rPr>
                <w:rFonts w:ascii="Cambria Math" w:eastAsia="Times New Roman" w:hAnsi="Cambria Math" w:cs="Times New Roman"/>
                <w:sz w:val="24"/>
                <w:szCs w:val="24"/>
                <w:lang w:val="ro-MD"/>
              </w:rPr>
              <m:t>CF, t</m:t>
            </m:r>
          </m:sub>
        </m:sSub>
      </m:oMath>
      <w:r w:rsidR="00427782" w:rsidRPr="00F95649">
        <w:rPr>
          <w:rFonts w:ascii="Times New Roman" w:eastAsia="Times New Roman" w:hAnsi="Times New Roman" w:cs="Times New Roman"/>
          <w:sz w:val="24"/>
          <w:szCs w:val="24"/>
          <w:lang w:val="ro-MD"/>
        </w:rPr>
        <w:t xml:space="preserve"> – cantitatea de energie electrică furnizată de furni</w:t>
      </w:r>
      <w:r w:rsidR="00BF43FC">
        <w:rPr>
          <w:rFonts w:ascii="Times New Roman" w:eastAsia="Times New Roman" w:hAnsi="Times New Roman" w:cs="Times New Roman"/>
          <w:sz w:val="24"/>
          <w:szCs w:val="24"/>
          <w:lang w:val="ro-MD"/>
        </w:rPr>
        <w:t>zori pe piața cu amănuntul, kWh;</w:t>
      </w:r>
    </w:p>
    <w:p w14:paraId="2FEF4554" w14:textId="77777777" w:rsidR="00515D88" w:rsidRPr="00BF43FC" w:rsidRDefault="00515D88" w:rsidP="00BF43FC">
      <w:pPr>
        <w:tabs>
          <w:tab w:val="left" w:pos="627"/>
          <w:tab w:val="left" w:pos="851"/>
        </w:tabs>
        <w:spacing w:after="0"/>
        <w:rPr>
          <w:rFonts w:ascii="Times New Roman" w:eastAsia="Times New Roman" w:hAnsi="Times New Roman" w:cs="Times New Roman"/>
          <w:sz w:val="24"/>
          <w:szCs w:val="24"/>
          <w:lang w:val="ro-MD"/>
        </w:rPr>
      </w:pPr>
    </w:p>
    <w:p w14:paraId="094381E2" w14:textId="77777777" w:rsidR="00515D88" w:rsidRPr="00F95649" w:rsidRDefault="00515D88" w:rsidP="00E769C7">
      <w:pPr>
        <w:pStyle w:val="ListParagraph"/>
        <w:tabs>
          <w:tab w:val="left" w:pos="627"/>
          <w:tab w:val="left" w:pos="851"/>
        </w:tabs>
        <w:spacing w:after="0"/>
        <w:ind w:left="0"/>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6</w:t>
      </w:r>
      <w:r w:rsidRPr="00F95649">
        <w:rPr>
          <w:rFonts w:ascii="Times New Roman" w:eastAsia="Times New Roman" w:hAnsi="Times New Roman" w:cs="Times New Roman"/>
          <w:sz w:val="24"/>
          <w:szCs w:val="24"/>
          <w:vertAlign w:val="superscript"/>
          <w:lang w:val="ro-RO"/>
        </w:rPr>
        <w:t>2</w:t>
      </w:r>
      <w:r w:rsidRPr="00F95649">
        <w:rPr>
          <w:rFonts w:ascii="Times New Roman" w:eastAsia="Times New Roman" w:hAnsi="Times New Roman" w:cs="Times New Roman"/>
          <w:sz w:val="24"/>
          <w:szCs w:val="24"/>
          <w:lang w:val="ro-RO"/>
        </w:rPr>
        <w:t xml:space="preserve">. </w:t>
      </w:r>
      <w:r w:rsidRPr="00F95649">
        <w:rPr>
          <w:rFonts w:ascii="Times New Roman" w:eastAsia="Times New Roman" w:hAnsi="Times New Roman" w:cs="Times New Roman"/>
          <w:sz w:val="24"/>
          <w:szCs w:val="24"/>
          <w:lang w:val="ro-MD"/>
        </w:rPr>
        <w:t xml:space="preserve">Prețul determinat conform pct. </w:t>
      </w:r>
      <w:r w:rsidR="008C18B5" w:rsidRPr="00F95649">
        <w:rPr>
          <w:rFonts w:ascii="Times New Roman" w:eastAsia="Times New Roman" w:hAnsi="Times New Roman" w:cs="Times New Roman"/>
          <w:sz w:val="24"/>
          <w:szCs w:val="24"/>
          <w:lang w:val="ro-RO"/>
        </w:rPr>
        <w:t>6</w:t>
      </w:r>
      <w:r w:rsidR="008C18B5"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MD"/>
        </w:rPr>
        <w:t xml:space="preserve"> din Metodologie se va aplica de către furnizorul central pentru determinarea sumelor ce urmează a fi</w:t>
      </w:r>
      <w:r w:rsidR="00D81D1E">
        <w:rPr>
          <w:rFonts w:ascii="Times New Roman" w:eastAsia="Times New Roman" w:hAnsi="Times New Roman" w:cs="Times New Roman"/>
          <w:sz w:val="24"/>
          <w:szCs w:val="24"/>
          <w:lang w:val="ro-MD"/>
        </w:rPr>
        <w:t xml:space="preserve"> facturate de către furnizorul central și</w:t>
      </w:r>
      <w:r w:rsidRPr="00F95649">
        <w:rPr>
          <w:rFonts w:ascii="Times New Roman" w:eastAsia="Times New Roman" w:hAnsi="Times New Roman" w:cs="Times New Roman"/>
          <w:sz w:val="24"/>
          <w:szCs w:val="24"/>
          <w:lang w:val="ro-MD"/>
        </w:rPr>
        <w:t xml:space="preserve"> achitate de către furnizorii de energie electrică care furnizează energie electrică pe piața cu amănuntul, </w:t>
      </w:r>
      <w:r w:rsidR="008C18B5">
        <w:rPr>
          <w:rFonts w:ascii="Times New Roman" w:eastAsia="Times New Roman" w:hAnsi="Times New Roman" w:cs="Times New Roman"/>
          <w:sz w:val="24"/>
          <w:szCs w:val="24"/>
          <w:lang w:val="ro-MD"/>
        </w:rPr>
        <w:t>considerând</w:t>
      </w:r>
      <w:r w:rsidRPr="00F95649">
        <w:rPr>
          <w:rFonts w:ascii="Times New Roman" w:eastAsia="Times New Roman" w:hAnsi="Times New Roman" w:cs="Times New Roman"/>
          <w:sz w:val="24"/>
          <w:szCs w:val="24"/>
          <w:lang w:val="ro-MD"/>
        </w:rPr>
        <w:t xml:space="preserve"> cantitățile de energie electrică furnizate</w:t>
      </w:r>
      <w:r w:rsidR="008C18B5">
        <w:rPr>
          <w:rFonts w:ascii="Times New Roman" w:eastAsia="Times New Roman" w:hAnsi="Times New Roman" w:cs="Times New Roman"/>
          <w:sz w:val="24"/>
          <w:szCs w:val="24"/>
          <w:lang w:val="ro-MD"/>
        </w:rPr>
        <w:t xml:space="preserve"> de către aceștia</w:t>
      </w:r>
      <w:r w:rsidRPr="00F95649">
        <w:rPr>
          <w:rFonts w:ascii="Times New Roman" w:eastAsia="Times New Roman" w:hAnsi="Times New Roman" w:cs="Times New Roman"/>
          <w:sz w:val="24"/>
          <w:szCs w:val="24"/>
          <w:lang w:val="ro-MD"/>
        </w:rPr>
        <w:t xml:space="preserve"> consumatorilor finali. Sumele determinate ca produs</w:t>
      </w:r>
      <w:r w:rsidR="008C18B5">
        <w:rPr>
          <w:rFonts w:ascii="Times New Roman" w:eastAsia="Times New Roman" w:hAnsi="Times New Roman" w:cs="Times New Roman"/>
          <w:sz w:val="24"/>
          <w:szCs w:val="24"/>
          <w:lang w:val="ro-MD"/>
        </w:rPr>
        <w:t>ul</w:t>
      </w:r>
      <w:r w:rsidRPr="00F95649">
        <w:rPr>
          <w:rFonts w:ascii="Times New Roman" w:eastAsia="Times New Roman" w:hAnsi="Times New Roman" w:cs="Times New Roman"/>
          <w:sz w:val="24"/>
          <w:szCs w:val="24"/>
          <w:lang w:val="ro-MD"/>
        </w:rPr>
        <w:t xml:space="preserve"> din prețul reglementat și cantitățile respective</w:t>
      </w:r>
      <w:r w:rsidR="00D81D1E">
        <w:rPr>
          <w:rFonts w:ascii="Times New Roman" w:eastAsia="Times New Roman" w:hAnsi="Times New Roman" w:cs="Times New Roman"/>
          <w:sz w:val="24"/>
          <w:szCs w:val="24"/>
          <w:lang w:val="ro-MD"/>
        </w:rPr>
        <w:t xml:space="preserve"> vor fi facturate de furnizorul central și</w:t>
      </w:r>
      <w:r w:rsidRPr="00F95649">
        <w:rPr>
          <w:rFonts w:ascii="Times New Roman" w:eastAsia="Times New Roman" w:hAnsi="Times New Roman" w:cs="Times New Roman"/>
          <w:sz w:val="24"/>
          <w:szCs w:val="24"/>
          <w:lang w:val="ro-MD"/>
        </w:rPr>
        <w:t xml:space="preserve"> vor fi decontate furnizorului central</w:t>
      </w:r>
      <w:r w:rsidR="008C18B5">
        <w:rPr>
          <w:rFonts w:ascii="Times New Roman" w:eastAsia="Times New Roman" w:hAnsi="Times New Roman" w:cs="Times New Roman"/>
          <w:sz w:val="24"/>
          <w:szCs w:val="24"/>
          <w:lang w:val="ro-MD"/>
        </w:rPr>
        <w:t xml:space="preserve"> de energie electrică</w:t>
      </w:r>
      <w:r w:rsidR="00D81D1E">
        <w:rPr>
          <w:rFonts w:ascii="Times New Roman" w:eastAsia="Times New Roman" w:hAnsi="Times New Roman" w:cs="Times New Roman"/>
          <w:sz w:val="24"/>
          <w:szCs w:val="24"/>
          <w:lang w:val="ro-MD"/>
        </w:rPr>
        <w:t xml:space="preserve"> </w:t>
      </w:r>
      <w:r w:rsidR="00D81D1E" w:rsidRPr="00D81D1E">
        <w:rPr>
          <w:rFonts w:ascii="Times New Roman" w:eastAsia="Times New Roman" w:hAnsi="Times New Roman" w:cs="Times New Roman"/>
          <w:sz w:val="24"/>
          <w:szCs w:val="24"/>
          <w:lang w:val="ro-MD"/>
        </w:rPr>
        <w:t>de către furnizorii de energie electrică care furnizează energie electrică pe piața cu amănuntul</w:t>
      </w:r>
      <w:r w:rsidR="000925DE">
        <w:rPr>
          <w:rFonts w:ascii="Times New Roman" w:eastAsia="Times New Roman" w:hAnsi="Times New Roman" w:cs="Times New Roman"/>
          <w:sz w:val="24"/>
          <w:szCs w:val="24"/>
          <w:lang w:val="ro-MD"/>
        </w:rPr>
        <w:t>.</w:t>
      </w:r>
    </w:p>
    <w:p w14:paraId="7DDA70D2" w14:textId="77777777" w:rsidR="00BC31DF" w:rsidRPr="00F95649" w:rsidRDefault="00BC31DF" w:rsidP="00515D88">
      <w:pPr>
        <w:pStyle w:val="ListParagraph"/>
        <w:tabs>
          <w:tab w:val="left" w:pos="627"/>
          <w:tab w:val="left" w:pos="851"/>
        </w:tabs>
        <w:spacing w:after="0"/>
        <w:ind w:left="0"/>
        <w:rPr>
          <w:rFonts w:ascii="Times New Roman" w:eastAsia="Times New Roman" w:hAnsi="Times New Roman" w:cs="Times New Roman"/>
          <w:sz w:val="24"/>
          <w:szCs w:val="24"/>
          <w:lang w:val="ro-MD"/>
        </w:rPr>
      </w:pPr>
    </w:p>
    <w:p w14:paraId="4027318F" w14:textId="77777777" w:rsidR="00BC31DF" w:rsidRPr="00876348" w:rsidRDefault="001C45A7" w:rsidP="00E769C7">
      <w:pPr>
        <w:tabs>
          <w:tab w:val="left" w:pos="627"/>
          <w:tab w:val="left" w:pos="851"/>
        </w:tabs>
        <w:spacing w:after="0"/>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MD"/>
        </w:rPr>
        <w:t xml:space="preserve"> </w:t>
      </w:r>
      <w:r w:rsidR="00BC31DF" w:rsidRPr="00F95649">
        <w:rPr>
          <w:rFonts w:ascii="Times New Roman" w:eastAsia="Times New Roman" w:hAnsi="Times New Roman" w:cs="Times New Roman"/>
          <w:sz w:val="24"/>
          <w:szCs w:val="24"/>
          <w:lang w:val="ro-MD"/>
        </w:rPr>
        <w:t>6</w:t>
      </w:r>
      <w:r w:rsidR="00BC31DF" w:rsidRPr="00F95649">
        <w:rPr>
          <w:rFonts w:ascii="Times New Roman" w:eastAsia="Times New Roman" w:hAnsi="Times New Roman" w:cs="Times New Roman"/>
          <w:sz w:val="24"/>
          <w:szCs w:val="24"/>
          <w:vertAlign w:val="superscript"/>
          <w:lang w:val="ro-MD"/>
        </w:rPr>
        <w:t>3</w:t>
      </w:r>
      <w:r w:rsidR="00BC31DF" w:rsidRPr="00F95649">
        <w:rPr>
          <w:rFonts w:ascii="Times New Roman" w:eastAsia="Times New Roman" w:hAnsi="Times New Roman" w:cs="Times New Roman"/>
          <w:sz w:val="24"/>
          <w:szCs w:val="24"/>
          <w:lang w:val="ro-MD"/>
        </w:rPr>
        <w:t xml:space="preserve">. În cazul în care prețurile pe piața angro depășesc prețurile de exercitare conform contractelor pentru diferențe și veniturile obținute de furnizorul central </w:t>
      </w:r>
      <w:r w:rsidR="008C18B5">
        <w:rPr>
          <w:rFonts w:ascii="Times New Roman" w:eastAsia="Times New Roman" w:hAnsi="Times New Roman" w:cs="Times New Roman"/>
          <w:sz w:val="24"/>
          <w:szCs w:val="24"/>
          <w:lang w:val="ro-MD"/>
        </w:rPr>
        <w:t xml:space="preserve">din </w:t>
      </w:r>
      <w:r w:rsidR="00BC31DF" w:rsidRPr="00F95649">
        <w:rPr>
          <w:rFonts w:ascii="Times New Roman" w:eastAsia="Times New Roman" w:hAnsi="Times New Roman" w:cs="Times New Roman"/>
          <w:sz w:val="24"/>
          <w:szCs w:val="24"/>
          <w:lang w:val="ro-MD"/>
        </w:rPr>
        <w:t>comerciali</w:t>
      </w:r>
      <w:r w:rsidR="008C18B5">
        <w:rPr>
          <w:rFonts w:ascii="Times New Roman" w:eastAsia="Times New Roman" w:hAnsi="Times New Roman" w:cs="Times New Roman"/>
          <w:sz w:val="24"/>
          <w:szCs w:val="24"/>
          <w:lang w:val="ro-MD"/>
        </w:rPr>
        <w:t>zarea</w:t>
      </w:r>
      <w:r w:rsidR="00BC31DF" w:rsidRPr="00F95649">
        <w:rPr>
          <w:rFonts w:ascii="Times New Roman" w:eastAsia="Times New Roman" w:hAnsi="Times New Roman" w:cs="Times New Roman"/>
          <w:sz w:val="24"/>
          <w:szCs w:val="24"/>
          <w:lang w:val="ro-MD"/>
        </w:rPr>
        <w:t xml:space="preserve"> energi</w:t>
      </w:r>
      <w:r w:rsidR="008C18B5">
        <w:rPr>
          <w:rFonts w:ascii="Times New Roman" w:eastAsia="Times New Roman" w:hAnsi="Times New Roman" w:cs="Times New Roman"/>
          <w:sz w:val="24"/>
          <w:szCs w:val="24"/>
          <w:lang w:val="ro-MD"/>
        </w:rPr>
        <w:t>ei</w:t>
      </w:r>
      <w:r w:rsidR="00BC31DF" w:rsidRPr="00F95649">
        <w:rPr>
          <w:rFonts w:ascii="Times New Roman" w:eastAsia="Times New Roman" w:hAnsi="Times New Roman" w:cs="Times New Roman"/>
          <w:sz w:val="24"/>
          <w:szCs w:val="24"/>
          <w:lang w:val="ro-MD"/>
        </w:rPr>
        <w:t xml:space="preserve"> electric</w:t>
      </w:r>
      <w:r w:rsidR="008C18B5">
        <w:rPr>
          <w:rFonts w:ascii="Times New Roman" w:eastAsia="Times New Roman" w:hAnsi="Times New Roman" w:cs="Times New Roman"/>
          <w:sz w:val="24"/>
          <w:szCs w:val="24"/>
          <w:lang w:val="ro-MD"/>
        </w:rPr>
        <w:t>e</w:t>
      </w:r>
      <w:r w:rsidR="00BC31DF" w:rsidRPr="00F95649">
        <w:rPr>
          <w:rFonts w:ascii="Times New Roman" w:eastAsia="Times New Roman" w:hAnsi="Times New Roman" w:cs="Times New Roman"/>
          <w:sz w:val="24"/>
          <w:szCs w:val="24"/>
          <w:lang w:val="ro-MD"/>
        </w:rPr>
        <w:t xml:space="preserve"> achiziționată de la producătorii eligibili mici depășesc obligațiunile de plată ale furnizorului față de aceștia și prețul </w:t>
      </w:r>
      <m:oMath>
        <m:r>
          <w:rPr>
            <w:rFonts w:ascii="Cambria Math" w:eastAsia="Times New Roman" w:hAnsi="Cambria Math" w:cs="Times New Roman"/>
            <w:sz w:val="24"/>
            <w:szCs w:val="24"/>
            <w:lang w:val="ro-MD"/>
          </w:rPr>
          <m:t>PFt</m:t>
        </m:r>
      </m:oMath>
      <w:r w:rsidR="00BC31DF" w:rsidRPr="00F95649">
        <w:rPr>
          <w:rFonts w:ascii="Times New Roman" w:eastAsia="Times New Roman" w:hAnsi="Times New Roman" w:cs="Times New Roman"/>
          <w:sz w:val="24"/>
          <w:szCs w:val="24"/>
          <w:lang w:val="ro-MD"/>
        </w:rPr>
        <w:t xml:space="preserve"> determinat conform pct. </w:t>
      </w:r>
      <w:r w:rsidR="008C18B5" w:rsidRPr="00F95649">
        <w:rPr>
          <w:rFonts w:ascii="Times New Roman" w:eastAsia="Times New Roman" w:hAnsi="Times New Roman" w:cs="Times New Roman"/>
          <w:sz w:val="24"/>
          <w:szCs w:val="24"/>
          <w:lang w:val="ro-RO"/>
        </w:rPr>
        <w:t>6</w:t>
      </w:r>
      <w:r w:rsidR="008C18B5" w:rsidRPr="00F95649">
        <w:rPr>
          <w:rFonts w:ascii="Times New Roman" w:eastAsia="Times New Roman" w:hAnsi="Times New Roman" w:cs="Times New Roman"/>
          <w:sz w:val="24"/>
          <w:szCs w:val="24"/>
          <w:vertAlign w:val="superscript"/>
          <w:lang w:val="ro-RO"/>
        </w:rPr>
        <w:t>1</w:t>
      </w:r>
      <w:r w:rsidR="00BC31DF" w:rsidRPr="00F95649">
        <w:rPr>
          <w:rFonts w:ascii="Times New Roman" w:eastAsia="Times New Roman" w:hAnsi="Times New Roman" w:cs="Times New Roman"/>
          <w:sz w:val="24"/>
          <w:szCs w:val="24"/>
          <w:lang w:val="ro-MD"/>
        </w:rPr>
        <w:t xml:space="preserve"> rezultă în valoare negativă, furnizorul central </w:t>
      </w:r>
      <w:r w:rsidR="008C18B5">
        <w:rPr>
          <w:rFonts w:ascii="Times New Roman" w:eastAsia="Times New Roman" w:hAnsi="Times New Roman" w:cs="Times New Roman"/>
          <w:sz w:val="24"/>
          <w:szCs w:val="24"/>
          <w:lang w:val="ro-MD"/>
        </w:rPr>
        <w:t xml:space="preserve">de energie electrică </w:t>
      </w:r>
      <w:r w:rsidR="00BC31DF" w:rsidRPr="00F95649">
        <w:rPr>
          <w:rFonts w:ascii="Times New Roman" w:eastAsia="Times New Roman" w:hAnsi="Times New Roman" w:cs="Times New Roman"/>
          <w:sz w:val="24"/>
          <w:szCs w:val="24"/>
          <w:lang w:val="ro-MD"/>
        </w:rPr>
        <w:t>utilizează</w:t>
      </w:r>
      <w:r w:rsidR="008C18B5">
        <w:rPr>
          <w:rFonts w:ascii="Times New Roman" w:eastAsia="Times New Roman" w:hAnsi="Times New Roman" w:cs="Times New Roman"/>
          <w:sz w:val="24"/>
          <w:szCs w:val="24"/>
          <w:lang w:val="ro-MD"/>
        </w:rPr>
        <w:t xml:space="preserve"> </w:t>
      </w:r>
      <w:r w:rsidR="00D81D1E">
        <w:rPr>
          <w:rFonts w:ascii="Times New Roman" w:eastAsia="Times New Roman" w:hAnsi="Times New Roman" w:cs="Times New Roman"/>
          <w:sz w:val="24"/>
          <w:szCs w:val="24"/>
          <w:lang w:val="ro-MD"/>
        </w:rPr>
        <w:t>sumele</w:t>
      </w:r>
      <w:r w:rsidR="00BC31DF" w:rsidRPr="00F95649">
        <w:rPr>
          <w:rFonts w:ascii="Times New Roman" w:eastAsia="Times New Roman" w:hAnsi="Times New Roman" w:cs="Times New Roman"/>
          <w:sz w:val="24"/>
          <w:szCs w:val="24"/>
          <w:lang w:val="ro-MD"/>
        </w:rPr>
        <w:t xml:space="preserve"> </w:t>
      </w:r>
      <w:r w:rsidR="008C18B5">
        <w:rPr>
          <w:rFonts w:ascii="Times New Roman" w:eastAsia="Times New Roman" w:hAnsi="Times New Roman" w:cs="Times New Roman"/>
          <w:sz w:val="24"/>
          <w:szCs w:val="24"/>
          <w:lang w:val="ro-MD"/>
        </w:rPr>
        <w:t>respective</w:t>
      </w:r>
      <w:r w:rsidR="00D81D1E">
        <w:rPr>
          <w:rFonts w:ascii="Times New Roman" w:eastAsia="Times New Roman" w:hAnsi="Times New Roman" w:cs="Times New Roman"/>
          <w:sz w:val="24"/>
          <w:szCs w:val="24"/>
          <w:lang w:val="ro-MD"/>
        </w:rPr>
        <w:t xml:space="preserve"> </w:t>
      </w:r>
      <w:r w:rsidR="00D81D1E">
        <w:rPr>
          <w:rFonts w:ascii="Times New Roman" w:eastAsia="Times New Roman" w:hAnsi="Times New Roman" w:cs="Times New Roman"/>
          <w:sz w:val="24"/>
          <w:szCs w:val="24"/>
          <w:lang w:val="ro-RO"/>
        </w:rPr>
        <w:t>încasate pentru efectuarea plăților în</w:t>
      </w:r>
      <w:r w:rsidR="00BC31DF" w:rsidRPr="00F95649">
        <w:rPr>
          <w:rFonts w:ascii="Times New Roman" w:eastAsia="Times New Roman" w:hAnsi="Times New Roman" w:cs="Times New Roman"/>
          <w:sz w:val="24"/>
          <w:szCs w:val="24"/>
          <w:lang w:val="ro-MD"/>
        </w:rPr>
        <w:t xml:space="preserve"> </w:t>
      </w:r>
      <w:r w:rsidR="00D81D1E">
        <w:rPr>
          <w:rFonts w:ascii="Times New Roman" w:eastAsia="Times New Roman" w:hAnsi="Times New Roman" w:cs="Times New Roman"/>
          <w:sz w:val="24"/>
          <w:szCs w:val="24"/>
          <w:lang w:val="ro-MD"/>
        </w:rPr>
        <w:t xml:space="preserve">luna/lunile </w:t>
      </w:r>
      <w:r w:rsidR="00BC31DF" w:rsidRPr="00F95649">
        <w:rPr>
          <w:rFonts w:ascii="Times New Roman" w:eastAsia="Times New Roman" w:hAnsi="Times New Roman" w:cs="Times New Roman"/>
          <w:sz w:val="24"/>
          <w:szCs w:val="24"/>
          <w:lang w:val="ro-MD"/>
        </w:rPr>
        <w:t xml:space="preserve"> următoare</w:t>
      </w:r>
      <w:r w:rsidR="00D81D1E">
        <w:rPr>
          <w:rFonts w:ascii="Times New Roman" w:eastAsia="Times New Roman" w:hAnsi="Times New Roman" w:cs="Times New Roman"/>
          <w:sz w:val="24"/>
          <w:szCs w:val="24"/>
          <w:lang w:val="ro-MD"/>
        </w:rPr>
        <w:t>,</w:t>
      </w:r>
      <w:r w:rsidR="00BC31DF" w:rsidRPr="00F95649">
        <w:rPr>
          <w:rFonts w:ascii="Times New Roman" w:eastAsia="Times New Roman" w:hAnsi="Times New Roman" w:cs="Times New Roman"/>
          <w:sz w:val="24"/>
          <w:szCs w:val="24"/>
          <w:lang w:val="ro-MD"/>
        </w:rPr>
        <w:t xml:space="preserve"> </w:t>
      </w:r>
      <w:r w:rsidR="00D81D1E">
        <w:rPr>
          <w:rFonts w:ascii="Times New Roman" w:eastAsia="Times New Roman" w:hAnsi="Times New Roman" w:cs="Times New Roman"/>
          <w:sz w:val="24"/>
          <w:szCs w:val="24"/>
          <w:lang w:val="ro-MD"/>
        </w:rPr>
        <w:t>după caz</w:t>
      </w:r>
      <w:r w:rsidR="00876348">
        <w:rPr>
          <w:rFonts w:ascii="Times New Roman" w:eastAsia="Times New Roman" w:hAnsi="Times New Roman" w:cs="Times New Roman"/>
          <w:sz w:val="24"/>
          <w:szCs w:val="24"/>
          <w:lang w:val="ro-MD"/>
        </w:rPr>
        <w:t>.</w:t>
      </w:r>
      <w:r w:rsidR="00876348">
        <w:rPr>
          <w:rFonts w:ascii="Times New Roman" w:eastAsia="Times New Roman" w:hAnsi="Times New Roman" w:cs="Times New Roman"/>
          <w:sz w:val="24"/>
          <w:szCs w:val="24"/>
          <w:lang w:val="ro-RO"/>
        </w:rPr>
        <w:t>”;</w:t>
      </w:r>
    </w:p>
    <w:p w14:paraId="3AA50BCC" w14:textId="77777777" w:rsidR="00BC31DF" w:rsidRPr="00F95649" w:rsidRDefault="00BC31DF" w:rsidP="00BC31DF">
      <w:pPr>
        <w:tabs>
          <w:tab w:val="left" w:pos="627"/>
          <w:tab w:val="left" w:pos="851"/>
        </w:tabs>
        <w:spacing w:after="0"/>
        <w:rPr>
          <w:rFonts w:ascii="Times New Roman" w:eastAsia="Times New Roman" w:hAnsi="Times New Roman" w:cs="Times New Roman"/>
          <w:sz w:val="24"/>
          <w:szCs w:val="24"/>
          <w:lang w:val="ro-MD"/>
        </w:rPr>
      </w:pPr>
    </w:p>
    <w:p w14:paraId="68C26A92" w14:textId="77777777" w:rsidR="00BC31DF" w:rsidRPr="00F95649" w:rsidRDefault="00BC31DF" w:rsidP="00BC31DF">
      <w:pPr>
        <w:pStyle w:val="ListParagraph"/>
        <w:numPr>
          <w:ilvl w:val="0"/>
          <w:numId w:val="3"/>
        </w:numPr>
        <w:tabs>
          <w:tab w:val="left" w:pos="627"/>
          <w:tab w:val="left" w:pos="851"/>
        </w:tabs>
        <w:spacing w:after="0"/>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 Se completează cu punctul 7</w:t>
      </w:r>
      <w:r w:rsidRPr="00F95649">
        <w:rPr>
          <w:rFonts w:ascii="Times New Roman" w:eastAsia="Times New Roman" w:hAnsi="Times New Roman" w:cs="Times New Roman"/>
          <w:sz w:val="24"/>
          <w:szCs w:val="24"/>
          <w:vertAlign w:val="superscript"/>
          <w:lang w:val="ro-MD"/>
        </w:rPr>
        <w:t>1</w:t>
      </w:r>
      <w:r w:rsidRPr="00F95649">
        <w:rPr>
          <w:rFonts w:ascii="Times New Roman" w:eastAsia="Times New Roman" w:hAnsi="Times New Roman" w:cs="Times New Roman"/>
          <w:sz w:val="24"/>
          <w:szCs w:val="24"/>
          <w:lang w:val="ro-MD"/>
        </w:rPr>
        <w:t xml:space="preserve"> cu următorul cuprins:</w:t>
      </w:r>
    </w:p>
    <w:p w14:paraId="057F5E9A" w14:textId="77777777" w:rsidR="00B31B1A" w:rsidRPr="00F95649" w:rsidRDefault="003A79EE" w:rsidP="00E769C7">
      <w:pPr>
        <w:tabs>
          <w:tab w:val="left" w:pos="627"/>
          <w:tab w:val="left" w:pos="851"/>
        </w:tabs>
        <w:spacing w:after="0"/>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lastRenderedPageBreak/>
        <w:t>„7</w:t>
      </w:r>
      <w:r w:rsidRPr="00F95649">
        <w:rPr>
          <w:rFonts w:ascii="Times New Roman" w:eastAsia="Times New Roman" w:hAnsi="Times New Roman" w:cs="Times New Roman"/>
          <w:sz w:val="24"/>
          <w:szCs w:val="24"/>
          <w:vertAlign w:val="superscript"/>
          <w:lang w:val="ro-MD"/>
        </w:rPr>
        <w:t>1</w:t>
      </w:r>
      <w:r w:rsidRPr="00F95649">
        <w:rPr>
          <w:rFonts w:ascii="Times New Roman" w:eastAsia="Times New Roman" w:hAnsi="Times New Roman" w:cs="Times New Roman"/>
          <w:sz w:val="24"/>
          <w:szCs w:val="24"/>
          <w:lang w:val="ro-MD"/>
        </w:rPr>
        <w:t>.</w:t>
      </w:r>
      <w:r w:rsidR="0061530B">
        <w:rPr>
          <w:rFonts w:ascii="Times New Roman" w:eastAsia="Times New Roman" w:hAnsi="Times New Roman" w:cs="Times New Roman"/>
          <w:sz w:val="24"/>
          <w:szCs w:val="24"/>
          <w:lang w:val="ro-MD"/>
        </w:rPr>
        <w:t xml:space="preserve"> </w:t>
      </w:r>
      <w:r w:rsidR="006A4917">
        <w:rPr>
          <w:rFonts w:ascii="Times New Roman" w:eastAsia="Times New Roman" w:hAnsi="Times New Roman" w:cs="Times New Roman"/>
          <w:sz w:val="24"/>
          <w:szCs w:val="24"/>
          <w:lang w:val="ro-RO"/>
        </w:rPr>
        <w:t xml:space="preserve">Dacă valoarea prețului </w:t>
      </w:r>
      <m:oMath>
        <m:r>
          <w:rPr>
            <w:rFonts w:ascii="Cambria Math" w:eastAsia="Times New Roman" w:hAnsi="Cambria Math" w:cs="Times New Roman"/>
            <w:sz w:val="24"/>
            <w:szCs w:val="24"/>
            <w:lang w:val="ro-MD"/>
          </w:rPr>
          <m:t>PFt</m:t>
        </m:r>
      </m:oMath>
      <w:r w:rsidR="006A4917">
        <w:rPr>
          <w:rFonts w:ascii="Times New Roman" w:eastAsia="Times New Roman" w:hAnsi="Times New Roman" w:cs="Times New Roman"/>
          <w:sz w:val="24"/>
          <w:szCs w:val="24"/>
          <w:lang w:val="ro-MD"/>
        </w:rPr>
        <w:t xml:space="preserve"> determinat conform pct. 6</w:t>
      </w:r>
      <w:r w:rsidR="006A4917" w:rsidRPr="008D67A9">
        <w:rPr>
          <w:rFonts w:ascii="Times New Roman" w:eastAsia="Times New Roman" w:hAnsi="Times New Roman" w:cs="Times New Roman"/>
          <w:sz w:val="24"/>
          <w:szCs w:val="24"/>
          <w:vertAlign w:val="superscript"/>
          <w:lang w:val="ro-MD"/>
        </w:rPr>
        <w:t>1</w:t>
      </w:r>
      <w:r w:rsidR="006A4917">
        <w:rPr>
          <w:rFonts w:ascii="Times New Roman" w:eastAsia="Times New Roman" w:hAnsi="Times New Roman" w:cs="Times New Roman"/>
          <w:sz w:val="24"/>
          <w:szCs w:val="24"/>
          <w:lang w:val="ro-MD"/>
        </w:rPr>
        <w:t xml:space="preserve"> rezultă într-o valoare pozitivă</w:t>
      </w:r>
      <w:r w:rsidRPr="00F95649">
        <w:rPr>
          <w:rFonts w:ascii="Times New Roman" w:eastAsia="Times New Roman" w:hAnsi="Times New Roman" w:cs="Times New Roman"/>
          <w:sz w:val="24"/>
          <w:szCs w:val="24"/>
          <w:lang w:val="ro-MD"/>
        </w:rPr>
        <w:t>, furnizorul central</w:t>
      </w:r>
      <w:r w:rsidR="00FE12E2">
        <w:rPr>
          <w:rFonts w:ascii="Times New Roman" w:eastAsia="Times New Roman" w:hAnsi="Times New Roman" w:cs="Times New Roman"/>
          <w:sz w:val="24"/>
          <w:szCs w:val="24"/>
          <w:lang w:val="ro-MD"/>
        </w:rPr>
        <w:t xml:space="preserve"> de energie electrică</w:t>
      </w:r>
      <w:r w:rsidRPr="00F95649">
        <w:rPr>
          <w:rFonts w:ascii="Times New Roman" w:eastAsia="Times New Roman" w:hAnsi="Times New Roman" w:cs="Times New Roman"/>
          <w:sz w:val="24"/>
          <w:szCs w:val="24"/>
          <w:lang w:val="ro-MD"/>
        </w:rPr>
        <w:t xml:space="preserve"> înaintează</w:t>
      </w:r>
      <w:r w:rsidR="00FE12E2">
        <w:rPr>
          <w:rFonts w:ascii="Times New Roman" w:eastAsia="Times New Roman" w:hAnsi="Times New Roman" w:cs="Times New Roman"/>
          <w:sz w:val="24"/>
          <w:szCs w:val="24"/>
          <w:lang w:val="ro-MD"/>
        </w:rPr>
        <w:t xml:space="preserve"> Agenției o</w:t>
      </w:r>
      <w:r w:rsidRPr="00F95649">
        <w:rPr>
          <w:rFonts w:ascii="Times New Roman" w:eastAsia="Times New Roman" w:hAnsi="Times New Roman" w:cs="Times New Roman"/>
          <w:sz w:val="24"/>
          <w:szCs w:val="24"/>
          <w:lang w:val="ro-MD"/>
        </w:rPr>
        <w:t xml:space="preserve"> solicitare de aprobare a prețului reglementat doar după epuizarea surselor acumulate conform pct. </w:t>
      </w:r>
      <w:r w:rsidR="006A4917" w:rsidRPr="00F95649">
        <w:rPr>
          <w:rFonts w:ascii="Times New Roman" w:eastAsia="Times New Roman" w:hAnsi="Times New Roman" w:cs="Times New Roman"/>
          <w:sz w:val="24"/>
          <w:szCs w:val="24"/>
          <w:lang w:val="ro-RO"/>
        </w:rPr>
        <w:t>6</w:t>
      </w:r>
      <w:r w:rsidR="006A4917">
        <w:rPr>
          <w:rFonts w:ascii="Times New Roman" w:eastAsia="Times New Roman" w:hAnsi="Times New Roman" w:cs="Times New Roman"/>
          <w:sz w:val="24"/>
          <w:szCs w:val="24"/>
          <w:vertAlign w:val="superscript"/>
          <w:lang w:val="ro-RO"/>
        </w:rPr>
        <w:t>3</w:t>
      </w:r>
      <w:r w:rsidRPr="00F95649">
        <w:rPr>
          <w:rFonts w:ascii="Times New Roman" w:eastAsia="Times New Roman" w:hAnsi="Times New Roman" w:cs="Times New Roman"/>
          <w:sz w:val="24"/>
          <w:szCs w:val="24"/>
          <w:lang w:val="ro-MD"/>
        </w:rPr>
        <w:t xml:space="preserve">.”.  </w:t>
      </w:r>
    </w:p>
    <w:p w14:paraId="025CDB38" w14:textId="7D59BDE0" w:rsidR="00AF59A1" w:rsidRPr="00BA4A9F" w:rsidRDefault="00AF59A1" w:rsidP="00762914">
      <w:pPr>
        <w:pStyle w:val="ListParagraph"/>
        <w:numPr>
          <w:ilvl w:val="0"/>
          <w:numId w:val="1"/>
        </w:numPr>
        <w:tabs>
          <w:tab w:val="left" w:pos="567"/>
          <w:tab w:val="left" w:pos="709"/>
        </w:tabs>
        <w:spacing w:before="120" w:after="0" w:line="240" w:lineRule="auto"/>
        <w:jc w:val="both"/>
        <w:rPr>
          <w:rFonts w:ascii="Times New Roman" w:hAnsi="Times New Roman" w:cs="Times New Roman"/>
          <w:bCs/>
          <w:sz w:val="24"/>
          <w:szCs w:val="26"/>
          <w:lang w:val="ro-RO"/>
        </w:rPr>
      </w:pPr>
      <w:r w:rsidRPr="00BA4A9F">
        <w:rPr>
          <w:rFonts w:ascii="Times New Roman" w:eastAsia="Times New Roman" w:hAnsi="Times New Roman" w:cs="Times New Roman"/>
          <w:bCs/>
          <w:sz w:val="24"/>
          <w:szCs w:val="26"/>
          <w:lang w:val="ro-RO"/>
        </w:rPr>
        <w:t>Prezenta</w:t>
      </w:r>
      <w:r w:rsidRPr="00BA4A9F">
        <w:rPr>
          <w:rFonts w:ascii="Times New Roman" w:hAnsi="Times New Roman" w:cs="Times New Roman"/>
          <w:bCs/>
          <w:sz w:val="24"/>
          <w:szCs w:val="26"/>
          <w:lang w:val="ro-RO"/>
        </w:rPr>
        <w:t xml:space="preserve"> hotărâre </w:t>
      </w:r>
      <w:r w:rsidR="00904AE7">
        <w:rPr>
          <w:rFonts w:ascii="Times New Roman" w:hAnsi="Times New Roman" w:cs="Times New Roman"/>
          <w:bCs/>
          <w:sz w:val="24"/>
          <w:szCs w:val="26"/>
          <w:lang w:val="ro-RO"/>
        </w:rPr>
        <w:t>i</w:t>
      </w:r>
      <w:r w:rsidR="00BA4A9F" w:rsidRPr="00BA4A9F">
        <w:rPr>
          <w:rFonts w:ascii="Times New Roman" w:hAnsi="Times New Roman" w:cs="Times New Roman"/>
          <w:bCs/>
          <w:sz w:val="24"/>
          <w:szCs w:val="26"/>
          <w:lang w:val="ro-RO"/>
        </w:rPr>
        <w:t>ntră în vigoare peste o lună de la data publicării</w:t>
      </w:r>
      <w:r w:rsidR="00BA4A9F" w:rsidRPr="00BA4A9F">
        <w:rPr>
          <w:rFonts w:ascii="Times New Roman" w:hAnsi="Times New Roman" w:cs="Times New Roman"/>
          <w:bCs/>
          <w:sz w:val="24"/>
          <w:szCs w:val="26"/>
          <w:lang w:val="ro-RO"/>
        </w:rPr>
        <w:t xml:space="preserve"> în</w:t>
      </w:r>
      <w:r w:rsidR="00762914" w:rsidRPr="00BA4A9F">
        <w:rPr>
          <w:rFonts w:ascii="Times New Roman" w:hAnsi="Times New Roman" w:cs="Times New Roman"/>
          <w:bCs/>
          <w:sz w:val="24"/>
          <w:szCs w:val="26"/>
          <w:lang w:val="ro-RO"/>
        </w:rPr>
        <w:t xml:space="preserve"> Monitorul Oficial</w:t>
      </w:r>
      <w:r w:rsidRPr="00BA4A9F">
        <w:rPr>
          <w:rFonts w:ascii="Times New Roman" w:hAnsi="Times New Roman" w:cs="Times New Roman"/>
          <w:bCs/>
          <w:sz w:val="24"/>
          <w:szCs w:val="26"/>
          <w:lang w:val="ro-RO"/>
        </w:rPr>
        <w:t xml:space="preserve"> al Republicii Moldova.</w:t>
      </w:r>
    </w:p>
    <w:p w14:paraId="3F529955" w14:textId="77777777" w:rsidR="00AF59A1" w:rsidRPr="00F95649" w:rsidRDefault="001D45B2" w:rsidP="00F8040E">
      <w:pPr>
        <w:tabs>
          <w:tab w:val="left" w:pos="4185"/>
        </w:tabs>
        <w:rPr>
          <w:rFonts w:ascii="Times New Roman" w:hAnsi="Times New Roman" w:cs="Times New Roman"/>
          <w:sz w:val="26"/>
          <w:szCs w:val="26"/>
          <w:lang w:val="ro-RO"/>
        </w:rPr>
      </w:pPr>
      <w:r w:rsidRPr="00F95649">
        <w:rPr>
          <w:rFonts w:ascii="Times New Roman" w:hAnsi="Times New Roman" w:cs="Times New Roman"/>
          <w:sz w:val="26"/>
          <w:szCs w:val="26"/>
          <w:lang w:val="ro-RO"/>
        </w:rPr>
        <w:t xml:space="preserve">   </w:t>
      </w:r>
    </w:p>
    <w:p w14:paraId="5ED12F3E" w14:textId="77777777" w:rsidR="001D45B2" w:rsidRPr="00F95649" w:rsidRDefault="001D45B2" w:rsidP="00F8040E">
      <w:pPr>
        <w:tabs>
          <w:tab w:val="left" w:pos="4185"/>
        </w:tabs>
        <w:rPr>
          <w:rFonts w:ascii="Times New Roman" w:hAnsi="Times New Roman" w:cs="Times New Roman"/>
          <w:sz w:val="26"/>
          <w:szCs w:val="26"/>
          <w:lang w:val="ro-RO"/>
        </w:rPr>
      </w:pPr>
      <w:bookmarkStart w:id="0" w:name="_GoBack"/>
      <w:bookmarkEnd w:id="0"/>
    </w:p>
    <w:p w14:paraId="1A0E3471" w14:textId="77777777" w:rsidR="00601B54" w:rsidRPr="00F95649" w:rsidRDefault="001D45B2" w:rsidP="00601B54">
      <w:pPr>
        <w:tabs>
          <w:tab w:val="left" w:pos="9356"/>
        </w:tabs>
        <w:spacing w:after="0"/>
        <w:ind w:right="425"/>
        <w:rPr>
          <w:rFonts w:ascii="Times New Roman" w:eastAsia="Times New Roman" w:hAnsi="Times New Roman" w:cs="Times New Roman"/>
          <w:b/>
          <w:bCs/>
          <w:sz w:val="26"/>
          <w:szCs w:val="26"/>
          <w:lang w:val="ro-RO"/>
        </w:rPr>
      </w:pPr>
      <w:r w:rsidRPr="00F95649">
        <w:rPr>
          <w:rFonts w:ascii="Times New Roman" w:hAnsi="Times New Roman" w:cs="Times New Roman"/>
          <w:sz w:val="26"/>
          <w:szCs w:val="26"/>
          <w:lang w:val="ro-RO"/>
        </w:rPr>
        <w:t xml:space="preserve">           </w:t>
      </w:r>
    </w:p>
    <w:p w14:paraId="2DFEA181"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Alexei TARAN</w:t>
      </w:r>
    </w:p>
    <w:p w14:paraId="1C868C29"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 general</w:t>
      </w:r>
    </w:p>
    <w:p w14:paraId="70BBC082"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p>
    <w:p w14:paraId="6DD51D3B"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Constantin BOROSAN</w:t>
      </w:r>
    </w:p>
    <w:p w14:paraId="23CF50C1"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w:t>
      </w:r>
    </w:p>
    <w:p w14:paraId="6359BA60"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p>
    <w:p w14:paraId="044FF2E9"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Eugen CARPOV</w:t>
      </w:r>
    </w:p>
    <w:p w14:paraId="0A2675B1"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w:t>
      </w:r>
    </w:p>
    <w:p w14:paraId="007DBEC0"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p>
    <w:p w14:paraId="730B8F1C"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Violina ȘPAC</w:t>
      </w:r>
    </w:p>
    <w:p w14:paraId="1D7E0A54"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 xml:space="preserve">Director </w:t>
      </w:r>
    </w:p>
    <w:p w14:paraId="075EFFC7"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p>
    <w:p w14:paraId="62871ECD"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Alexandru URSU</w:t>
      </w:r>
    </w:p>
    <w:p w14:paraId="74B59070" w14:textId="77777777"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w:t>
      </w:r>
    </w:p>
    <w:sectPr w:rsidR="00601B54" w:rsidRPr="00F95649" w:rsidSect="00762914">
      <w:pgSz w:w="12240" w:h="15840"/>
      <w:pgMar w:top="1134" w:right="758"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70C7"/>
    <w:multiLevelType w:val="hybridMultilevel"/>
    <w:tmpl w:val="9CF877E6"/>
    <w:lvl w:ilvl="0" w:tplc="BE5AFF08">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15:restartNumberingAfterBreak="0">
    <w:nsid w:val="377672B9"/>
    <w:multiLevelType w:val="hybridMultilevel"/>
    <w:tmpl w:val="6D54AFFA"/>
    <w:lvl w:ilvl="0" w:tplc="75BC26D2">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F5B03A4"/>
    <w:multiLevelType w:val="hybridMultilevel"/>
    <w:tmpl w:val="BA8E71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A21FEB"/>
    <w:multiLevelType w:val="hybridMultilevel"/>
    <w:tmpl w:val="6D54AFFA"/>
    <w:lvl w:ilvl="0" w:tplc="75BC26D2">
      <w:start w:val="1"/>
      <w:numFmt w:val="decimal"/>
      <w:lvlText w:val="%1."/>
      <w:lvlJc w:val="left"/>
      <w:pPr>
        <w:ind w:left="928" w:hanging="360"/>
      </w:pPr>
      <w:rPr>
        <w:rFonts w:hint="default"/>
        <w:b/>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0E"/>
    <w:rsid w:val="00011643"/>
    <w:rsid w:val="00051837"/>
    <w:rsid w:val="00056FF9"/>
    <w:rsid w:val="00085535"/>
    <w:rsid w:val="000925DE"/>
    <w:rsid w:val="00106E51"/>
    <w:rsid w:val="00161132"/>
    <w:rsid w:val="00197C93"/>
    <w:rsid w:val="001C45A7"/>
    <w:rsid w:val="001D45B2"/>
    <w:rsid w:val="00215C1A"/>
    <w:rsid w:val="0022530F"/>
    <w:rsid w:val="00237631"/>
    <w:rsid w:val="002A110D"/>
    <w:rsid w:val="002E714C"/>
    <w:rsid w:val="00331777"/>
    <w:rsid w:val="003A20AD"/>
    <w:rsid w:val="003A79EE"/>
    <w:rsid w:val="003F1F49"/>
    <w:rsid w:val="00427782"/>
    <w:rsid w:val="00515D88"/>
    <w:rsid w:val="00547978"/>
    <w:rsid w:val="00562F41"/>
    <w:rsid w:val="00591711"/>
    <w:rsid w:val="005A195E"/>
    <w:rsid w:val="005A6225"/>
    <w:rsid w:val="00601B54"/>
    <w:rsid w:val="00614159"/>
    <w:rsid w:val="0061530B"/>
    <w:rsid w:val="00657FC9"/>
    <w:rsid w:val="006A4917"/>
    <w:rsid w:val="006E4460"/>
    <w:rsid w:val="00762914"/>
    <w:rsid w:val="007932E6"/>
    <w:rsid w:val="008110C9"/>
    <w:rsid w:val="00867B88"/>
    <w:rsid w:val="00876348"/>
    <w:rsid w:val="008845F9"/>
    <w:rsid w:val="008B5495"/>
    <w:rsid w:val="008C18B5"/>
    <w:rsid w:val="008D67A9"/>
    <w:rsid w:val="008F5EB2"/>
    <w:rsid w:val="00904AE7"/>
    <w:rsid w:val="009148F2"/>
    <w:rsid w:val="00954114"/>
    <w:rsid w:val="009633AB"/>
    <w:rsid w:val="009F3C6D"/>
    <w:rsid w:val="00A94E45"/>
    <w:rsid w:val="00A95D64"/>
    <w:rsid w:val="00AE3699"/>
    <w:rsid w:val="00AF59A1"/>
    <w:rsid w:val="00B0774B"/>
    <w:rsid w:val="00B22148"/>
    <w:rsid w:val="00B27E23"/>
    <w:rsid w:val="00B31B1A"/>
    <w:rsid w:val="00B42C05"/>
    <w:rsid w:val="00BA4A9F"/>
    <w:rsid w:val="00BC31DF"/>
    <w:rsid w:val="00BC36C8"/>
    <w:rsid w:val="00BF43FC"/>
    <w:rsid w:val="00C44CA9"/>
    <w:rsid w:val="00C6673E"/>
    <w:rsid w:val="00C76DCF"/>
    <w:rsid w:val="00D81A2B"/>
    <w:rsid w:val="00D81D1E"/>
    <w:rsid w:val="00D8642C"/>
    <w:rsid w:val="00DA1D18"/>
    <w:rsid w:val="00E71D85"/>
    <w:rsid w:val="00E769C7"/>
    <w:rsid w:val="00F8040E"/>
    <w:rsid w:val="00F95649"/>
    <w:rsid w:val="00FD024B"/>
    <w:rsid w:val="00FE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CE01"/>
  <w15:chartTrackingRefBased/>
  <w15:docId w15:val="{797427AE-9483-4528-BEB6-AA5E9C58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11"/>
    <w:pPr>
      <w:ind w:left="720"/>
      <w:contextualSpacing/>
    </w:pPr>
  </w:style>
  <w:style w:type="paragraph" w:customStyle="1" w:styleId="cn">
    <w:name w:val="cn"/>
    <w:basedOn w:val="Normal"/>
    <w:uiPriority w:val="99"/>
    <w:semiHidden/>
    <w:rsid w:val="00B31B1A"/>
    <w:pPr>
      <w:spacing w:after="0" w:line="240" w:lineRule="auto"/>
      <w:jc w:val="center"/>
    </w:pPr>
    <w:rPr>
      <w:rFonts w:ascii="Times New Roman" w:eastAsiaTheme="minorEastAsia" w:hAnsi="Times New Roman" w:cs="Times New Roman"/>
      <w:sz w:val="24"/>
      <w:szCs w:val="24"/>
      <w:lang w:val="ru-RU" w:eastAsia="zh-CN"/>
    </w:rPr>
  </w:style>
  <w:style w:type="paragraph" w:styleId="NormalWeb">
    <w:name w:val="Normal (Web)"/>
    <w:basedOn w:val="Normal"/>
    <w:uiPriority w:val="99"/>
    <w:semiHidden/>
    <w:unhideWhenUsed/>
    <w:rsid w:val="00B31B1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F5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EB2"/>
    <w:rPr>
      <w:rFonts w:ascii="Segoe UI" w:hAnsi="Segoe UI" w:cs="Segoe UI"/>
      <w:sz w:val="18"/>
      <w:szCs w:val="18"/>
    </w:rPr>
  </w:style>
  <w:style w:type="character" w:styleId="CommentReference">
    <w:name w:val="annotation reference"/>
    <w:basedOn w:val="DefaultParagraphFont"/>
    <w:uiPriority w:val="99"/>
    <w:semiHidden/>
    <w:unhideWhenUsed/>
    <w:rsid w:val="00056FF9"/>
    <w:rPr>
      <w:sz w:val="16"/>
      <w:szCs w:val="16"/>
    </w:rPr>
  </w:style>
  <w:style w:type="paragraph" w:styleId="CommentText">
    <w:name w:val="annotation text"/>
    <w:basedOn w:val="Normal"/>
    <w:link w:val="CommentTextChar"/>
    <w:uiPriority w:val="99"/>
    <w:semiHidden/>
    <w:unhideWhenUsed/>
    <w:rsid w:val="00056FF9"/>
    <w:pPr>
      <w:spacing w:line="240" w:lineRule="auto"/>
    </w:pPr>
    <w:rPr>
      <w:sz w:val="20"/>
      <w:szCs w:val="20"/>
    </w:rPr>
  </w:style>
  <w:style w:type="character" w:customStyle="1" w:styleId="CommentTextChar">
    <w:name w:val="Comment Text Char"/>
    <w:basedOn w:val="DefaultParagraphFont"/>
    <w:link w:val="CommentText"/>
    <w:uiPriority w:val="99"/>
    <w:semiHidden/>
    <w:rsid w:val="00056FF9"/>
    <w:rPr>
      <w:sz w:val="20"/>
      <w:szCs w:val="20"/>
    </w:rPr>
  </w:style>
  <w:style w:type="paragraph" w:styleId="CommentSubject">
    <w:name w:val="annotation subject"/>
    <w:basedOn w:val="CommentText"/>
    <w:next w:val="CommentText"/>
    <w:link w:val="CommentSubjectChar"/>
    <w:uiPriority w:val="99"/>
    <w:semiHidden/>
    <w:unhideWhenUsed/>
    <w:rsid w:val="00056FF9"/>
    <w:rPr>
      <w:b/>
      <w:bCs/>
    </w:rPr>
  </w:style>
  <w:style w:type="character" w:customStyle="1" w:styleId="CommentSubjectChar">
    <w:name w:val="Comment Subject Char"/>
    <w:basedOn w:val="CommentTextChar"/>
    <w:link w:val="CommentSubject"/>
    <w:uiPriority w:val="99"/>
    <w:semiHidden/>
    <w:rsid w:val="00056F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re.md" TargetMode="External"/><Relationship Id="rId3" Type="http://schemas.openxmlformats.org/officeDocument/2006/relationships/styles" Target="styles.xml"/><Relationship Id="rId7" Type="http://schemas.openxmlformats.org/officeDocument/2006/relationships/hyperlink" Target="mailto:anre@anr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E35C-6E24-4B6A-ABAA-B52B32B3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Pages>
  <Words>1451</Words>
  <Characters>8273</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Seracuta Stefan</cp:lastModifiedBy>
  <cp:revision>43</cp:revision>
  <dcterms:created xsi:type="dcterms:W3CDTF">2023-12-12T11:32:00Z</dcterms:created>
  <dcterms:modified xsi:type="dcterms:W3CDTF">2026-03-09T15:31:00Z</dcterms:modified>
</cp:coreProperties>
</file>