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7DA08" w14:textId="046337DE" w:rsidR="00831436" w:rsidRPr="004A6F2A" w:rsidRDefault="0041646B" w:rsidP="006E5287">
      <w:pPr>
        <w:widowControl w:val="0"/>
        <w:pBdr>
          <w:top w:val="nil"/>
          <w:left w:val="nil"/>
          <w:bottom w:val="nil"/>
          <w:right w:val="nil"/>
          <w:between w:val="nil"/>
        </w:pBdr>
        <w:spacing w:after="120" w:line="240" w:lineRule="auto"/>
        <w:ind w:firstLine="142"/>
        <w:jc w:val="both"/>
        <w:rPr>
          <w:rFonts w:ascii="Times New Roman" w:eastAsia="Arial" w:hAnsi="Times New Roman" w:cs="Times New Roman"/>
          <w:color w:val="000000"/>
          <w:sz w:val="24"/>
          <w:szCs w:val="24"/>
        </w:rPr>
      </w:pPr>
      <w:r w:rsidRPr="004A6F2A">
        <w:rPr>
          <w:rFonts w:ascii="Times New Roman" w:eastAsia="Arial" w:hAnsi="Times New Roman" w:cs="Times New Roman"/>
          <w:color w:val="000000"/>
          <w:sz w:val="24"/>
          <w:szCs w:val="24"/>
        </w:rPr>
        <w:t xml:space="preserve"> </w:t>
      </w:r>
    </w:p>
    <w:tbl>
      <w:tblPr>
        <w:tblStyle w:val="a"/>
        <w:tblW w:w="9530"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9"/>
        <w:gridCol w:w="5381"/>
      </w:tblGrid>
      <w:tr w:rsidR="00831436" w:rsidRPr="00ED159F" w14:paraId="11798FAC" w14:textId="77777777" w:rsidTr="006E5287">
        <w:trPr>
          <w:trHeight w:val="557"/>
        </w:trPr>
        <w:tc>
          <w:tcPr>
            <w:tcW w:w="4149" w:type="dxa"/>
            <w:tcBorders>
              <w:top w:val="single" w:sz="4" w:space="0" w:color="000000"/>
              <w:left w:val="single" w:sz="4" w:space="0" w:color="000000"/>
              <w:bottom w:val="single" w:sz="4" w:space="0" w:color="000000"/>
              <w:right w:val="single" w:sz="4" w:space="0" w:color="000000"/>
            </w:tcBorders>
          </w:tcPr>
          <w:p w14:paraId="02243D07" w14:textId="77777777" w:rsidR="00831436" w:rsidRPr="004A6F2A" w:rsidRDefault="00BB4EE3" w:rsidP="006E5287">
            <w:pPr>
              <w:spacing w:after="120"/>
              <w:jc w:val="both"/>
              <w:rPr>
                <w:rFonts w:ascii="Times New Roman" w:eastAsia="Times New Roman" w:hAnsi="Times New Roman" w:cs="Times New Roman"/>
                <w:b/>
                <w:sz w:val="24"/>
                <w:szCs w:val="24"/>
              </w:rPr>
            </w:pPr>
            <w:r w:rsidRPr="004A6F2A">
              <w:rPr>
                <w:rFonts w:ascii="Times New Roman" w:eastAsia="Times New Roman" w:hAnsi="Times New Roman" w:cs="Times New Roman"/>
                <w:b/>
                <w:sz w:val="24"/>
                <w:szCs w:val="24"/>
              </w:rPr>
              <w:t xml:space="preserve">Titlul analizei impactului </w:t>
            </w:r>
          </w:p>
          <w:p w14:paraId="4345DA08" w14:textId="77777777" w:rsidR="00831436" w:rsidRPr="004A6F2A" w:rsidRDefault="00831436" w:rsidP="006E5287">
            <w:pPr>
              <w:spacing w:after="120"/>
              <w:jc w:val="both"/>
              <w:rPr>
                <w:rFonts w:ascii="Times New Roman" w:eastAsia="Times New Roman" w:hAnsi="Times New Roman" w:cs="Times New Roman"/>
                <w:b/>
                <w:sz w:val="24"/>
                <w:szCs w:val="24"/>
              </w:rPr>
            </w:pPr>
          </w:p>
        </w:tc>
        <w:tc>
          <w:tcPr>
            <w:tcW w:w="5381" w:type="dxa"/>
            <w:tcBorders>
              <w:top w:val="single" w:sz="4" w:space="0" w:color="000000"/>
              <w:left w:val="single" w:sz="4" w:space="0" w:color="000000"/>
              <w:bottom w:val="single" w:sz="4" w:space="0" w:color="000000"/>
              <w:right w:val="single" w:sz="4" w:space="0" w:color="000000"/>
            </w:tcBorders>
          </w:tcPr>
          <w:p w14:paraId="69CA505B" w14:textId="5CB7ADAA" w:rsidR="00831436" w:rsidRPr="00ED159F" w:rsidRDefault="00ED159F" w:rsidP="006E528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b/>
                <w:color w:val="000000"/>
                <w:sz w:val="24"/>
                <w:szCs w:val="24"/>
              </w:rPr>
            </w:pPr>
            <w:r w:rsidRPr="004A6F2A">
              <w:rPr>
                <w:rFonts w:ascii="Times New Roman" w:eastAsia="Times New Roman" w:hAnsi="Times New Roman" w:cs="Times New Roman"/>
                <w:b/>
                <w:sz w:val="24"/>
                <w:szCs w:val="24"/>
              </w:rPr>
              <w:t>P</w:t>
            </w:r>
            <w:r w:rsidR="000372E8" w:rsidRPr="004A6F2A">
              <w:rPr>
                <w:rFonts w:ascii="Times New Roman" w:eastAsia="Times New Roman" w:hAnsi="Times New Roman" w:cs="Times New Roman"/>
                <w:b/>
                <w:sz w:val="24"/>
                <w:szCs w:val="24"/>
              </w:rPr>
              <w:t>roie</w:t>
            </w:r>
            <w:r w:rsidRPr="004A6F2A">
              <w:rPr>
                <w:rFonts w:ascii="Times New Roman" w:eastAsia="Times New Roman" w:hAnsi="Times New Roman" w:cs="Times New Roman"/>
                <w:b/>
                <w:sz w:val="24"/>
                <w:szCs w:val="24"/>
              </w:rPr>
              <w:t>c</w:t>
            </w:r>
            <w:r w:rsidR="000372E8" w:rsidRPr="004A6F2A">
              <w:rPr>
                <w:rFonts w:ascii="Times New Roman" w:eastAsia="Times New Roman" w:hAnsi="Times New Roman" w:cs="Times New Roman"/>
                <w:b/>
                <w:sz w:val="24"/>
                <w:szCs w:val="24"/>
              </w:rPr>
              <w:t xml:space="preserve">tul </w:t>
            </w:r>
            <w:r w:rsidR="009B2253" w:rsidRPr="004A6F2A">
              <w:rPr>
                <w:rFonts w:ascii="Times New Roman" w:eastAsia="Times New Roman" w:hAnsi="Times New Roman" w:cs="Times New Roman"/>
                <w:b/>
                <w:sz w:val="24"/>
                <w:szCs w:val="24"/>
              </w:rPr>
              <w:t>Hotărâr</w:t>
            </w:r>
            <w:r w:rsidR="000372E8" w:rsidRPr="004A6F2A">
              <w:rPr>
                <w:rFonts w:ascii="Times New Roman" w:eastAsia="Times New Roman" w:hAnsi="Times New Roman" w:cs="Times New Roman"/>
                <w:b/>
                <w:sz w:val="24"/>
                <w:szCs w:val="24"/>
              </w:rPr>
              <w:t>ii</w:t>
            </w:r>
            <w:r w:rsidR="009B2253" w:rsidRPr="004A6F2A">
              <w:rPr>
                <w:rFonts w:ascii="Times New Roman" w:eastAsia="Times New Roman" w:hAnsi="Times New Roman" w:cs="Times New Roman"/>
                <w:b/>
                <w:sz w:val="24"/>
                <w:szCs w:val="24"/>
              </w:rPr>
              <w:t xml:space="preserve"> </w:t>
            </w:r>
            <w:r w:rsidR="00D41F6A" w:rsidRPr="004A6F2A">
              <w:rPr>
                <w:rFonts w:ascii="Times New Roman" w:eastAsia="Times New Roman" w:hAnsi="Times New Roman" w:cs="Times New Roman"/>
                <w:b/>
                <w:sz w:val="24"/>
                <w:szCs w:val="24"/>
              </w:rPr>
              <w:t xml:space="preserve">ANRE </w:t>
            </w:r>
            <w:r w:rsidR="009B2253" w:rsidRPr="00ED159F">
              <w:rPr>
                <w:rFonts w:ascii="Times New Roman" w:eastAsia="Times New Roman" w:hAnsi="Times New Roman" w:cs="Times New Roman"/>
                <w:b/>
                <w:color w:val="000000"/>
                <w:sz w:val="24"/>
                <w:szCs w:val="24"/>
              </w:rPr>
              <w:t xml:space="preserve">cu privire la aprobarea Regulamentului privind </w:t>
            </w:r>
            <w:r w:rsidR="009B2253" w:rsidRPr="00ED159F">
              <w:rPr>
                <w:rFonts w:ascii="Times New Roman" w:eastAsia="Times New Roman" w:hAnsi="Times New Roman" w:cs="Times New Roman"/>
                <w:b/>
                <w:color w:val="202124"/>
                <w:sz w:val="24"/>
                <w:szCs w:val="24"/>
              </w:rPr>
              <w:t>impunerea obligațiilor de serviciu public</w:t>
            </w:r>
            <w:r w:rsidR="00C66E8D">
              <w:rPr>
                <w:rFonts w:ascii="Times New Roman" w:eastAsia="Times New Roman" w:hAnsi="Times New Roman" w:cs="Times New Roman"/>
                <w:b/>
                <w:color w:val="202124"/>
                <w:sz w:val="24"/>
                <w:szCs w:val="24"/>
              </w:rPr>
              <w:t xml:space="preserve"> furnizorilor de gaze naturale</w:t>
            </w:r>
            <w:bookmarkStart w:id="0" w:name="_GoBack"/>
            <w:bookmarkEnd w:id="0"/>
          </w:p>
        </w:tc>
      </w:tr>
      <w:tr w:rsidR="00831436" w:rsidRPr="00ED159F" w14:paraId="073A43C0" w14:textId="77777777" w:rsidTr="006E5287">
        <w:trPr>
          <w:trHeight w:val="213"/>
        </w:trPr>
        <w:tc>
          <w:tcPr>
            <w:tcW w:w="4149" w:type="dxa"/>
            <w:tcBorders>
              <w:top w:val="single" w:sz="4" w:space="0" w:color="000000"/>
              <w:left w:val="single" w:sz="4" w:space="0" w:color="000000"/>
              <w:bottom w:val="single" w:sz="4" w:space="0" w:color="000000"/>
              <w:right w:val="single" w:sz="4" w:space="0" w:color="000000"/>
            </w:tcBorders>
          </w:tcPr>
          <w:p w14:paraId="7F898070" w14:textId="77777777" w:rsidR="00831436" w:rsidRPr="004A6F2A" w:rsidRDefault="00BB4EE3" w:rsidP="006E5287">
            <w:pPr>
              <w:spacing w:after="120"/>
              <w:jc w:val="both"/>
              <w:rPr>
                <w:rFonts w:ascii="Times New Roman" w:eastAsia="Times New Roman" w:hAnsi="Times New Roman" w:cs="Times New Roman"/>
                <w:b/>
                <w:sz w:val="24"/>
                <w:szCs w:val="24"/>
              </w:rPr>
            </w:pPr>
            <w:r w:rsidRPr="004A6F2A">
              <w:rPr>
                <w:rFonts w:ascii="Times New Roman" w:eastAsia="Times New Roman" w:hAnsi="Times New Roman" w:cs="Times New Roman"/>
                <w:b/>
                <w:sz w:val="24"/>
                <w:szCs w:val="24"/>
              </w:rPr>
              <w:t>Data:</w:t>
            </w:r>
          </w:p>
        </w:tc>
        <w:tc>
          <w:tcPr>
            <w:tcW w:w="5381" w:type="dxa"/>
            <w:tcBorders>
              <w:top w:val="single" w:sz="4" w:space="0" w:color="000000"/>
              <w:left w:val="single" w:sz="4" w:space="0" w:color="000000"/>
              <w:bottom w:val="single" w:sz="4" w:space="0" w:color="000000"/>
              <w:right w:val="single" w:sz="4" w:space="0" w:color="000000"/>
            </w:tcBorders>
          </w:tcPr>
          <w:p w14:paraId="5911496A" w14:textId="62FE334F" w:rsidR="00831436" w:rsidRPr="004A6F2A" w:rsidRDefault="009B2253" w:rsidP="006E5287">
            <w:pPr>
              <w:spacing w:after="120"/>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01</w:t>
            </w:r>
            <w:r w:rsidR="00785849" w:rsidRPr="004A6F2A">
              <w:rPr>
                <w:rFonts w:ascii="Times New Roman" w:eastAsia="Times New Roman" w:hAnsi="Times New Roman" w:cs="Times New Roman"/>
                <w:sz w:val="24"/>
                <w:szCs w:val="24"/>
              </w:rPr>
              <w:t>.0</w:t>
            </w:r>
            <w:r w:rsidR="00ED159F">
              <w:rPr>
                <w:rFonts w:ascii="Times New Roman" w:eastAsia="Times New Roman" w:hAnsi="Times New Roman" w:cs="Times New Roman"/>
                <w:sz w:val="24"/>
                <w:szCs w:val="24"/>
              </w:rPr>
              <w:t>6</w:t>
            </w:r>
            <w:r w:rsidR="00785849" w:rsidRPr="004A6F2A">
              <w:rPr>
                <w:rFonts w:ascii="Times New Roman" w:eastAsia="Times New Roman" w:hAnsi="Times New Roman" w:cs="Times New Roman"/>
                <w:sz w:val="24"/>
                <w:szCs w:val="24"/>
              </w:rPr>
              <w:t>.202</w:t>
            </w:r>
            <w:r w:rsidRPr="004A6F2A">
              <w:rPr>
                <w:rFonts w:ascii="Times New Roman" w:eastAsia="Times New Roman" w:hAnsi="Times New Roman" w:cs="Times New Roman"/>
                <w:sz w:val="24"/>
                <w:szCs w:val="24"/>
              </w:rPr>
              <w:t>4</w:t>
            </w:r>
          </w:p>
        </w:tc>
      </w:tr>
      <w:tr w:rsidR="00831436" w:rsidRPr="00ED159F" w14:paraId="6F4310D3" w14:textId="77777777" w:rsidTr="006E5287">
        <w:tc>
          <w:tcPr>
            <w:tcW w:w="4149" w:type="dxa"/>
            <w:tcBorders>
              <w:top w:val="single" w:sz="4" w:space="0" w:color="000000"/>
              <w:left w:val="single" w:sz="4" w:space="0" w:color="000000"/>
              <w:bottom w:val="single" w:sz="4" w:space="0" w:color="000000"/>
              <w:right w:val="single" w:sz="4" w:space="0" w:color="000000"/>
            </w:tcBorders>
          </w:tcPr>
          <w:p w14:paraId="6145C0DD" w14:textId="77777777" w:rsidR="00831436" w:rsidRPr="004A6F2A" w:rsidRDefault="00BB4EE3" w:rsidP="006E5287">
            <w:pPr>
              <w:spacing w:after="120"/>
              <w:jc w:val="both"/>
              <w:rPr>
                <w:rFonts w:ascii="Times New Roman" w:eastAsia="Times New Roman" w:hAnsi="Times New Roman" w:cs="Times New Roman"/>
                <w:b/>
                <w:sz w:val="24"/>
                <w:szCs w:val="24"/>
              </w:rPr>
            </w:pPr>
            <w:r w:rsidRPr="004A6F2A">
              <w:rPr>
                <w:rFonts w:ascii="Times New Roman" w:eastAsia="Times New Roman" w:hAnsi="Times New Roman" w:cs="Times New Roman"/>
                <w:b/>
                <w:sz w:val="24"/>
                <w:szCs w:val="24"/>
              </w:rPr>
              <w:t>Autoritatea administrației publice (autor):</w:t>
            </w:r>
          </w:p>
        </w:tc>
        <w:tc>
          <w:tcPr>
            <w:tcW w:w="5381" w:type="dxa"/>
            <w:tcBorders>
              <w:top w:val="single" w:sz="4" w:space="0" w:color="000000"/>
              <w:left w:val="single" w:sz="4" w:space="0" w:color="000000"/>
              <w:bottom w:val="single" w:sz="4" w:space="0" w:color="000000"/>
              <w:right w:val="single" w:sz="4" w:space="0" w:color="000000"/>
            </w:tcBorders>
          </w:tcPr>
          <w:p w14:paraId="4C04CD41" w14:textId="77777777" w:rsidR="00831436" w:rsidRPr="004A6F2A" w:rsidRDefault="00BB4EE3" w:rsidP="006E5287">
            <w:pPr>
              <w:pBdr>
                <w:top w:val="nil"/>
                <w:left w:val="nil"/>
                <w:bottom w:val="nil"/>
                <w:right w:val="nil"/>
                <w:between w:val="nil"/>
              </w:pBdr>
              <w:spacing w:after="120"/>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Agenția Națională pentru Reglementare în Energetică (ANRE)</w:t>
            </w:r>
          </w:p>
        </w:tc>
      </w:tr>
      <w:tr w:rsidR="00831436" w:rsidRPr="00ED159F" w14:paraId="77739ED2" w14:textId="77777777" w:rsidTr="006E5287">
        <w:trPr>
          <w:trHeight w:val="641"/>
        </w:trPr>
        <w:tc>
          <w:tcPr>
            <w:tcW w:w="4149" w:type="dxa"/>
            <w:tcBorders>
              <w:top w:val="single" w:sz="4" w:space="0" w:color="000000"/>
              <w:left w:val="single" w:sz="4" w:space="0" w:color="000000"/>
              <w:bottom w:val="single" w:sz="4" w:space="0" w:color="000000"/>
              <w:right w:val="single" w:sz="4" w:space="0" w:color="000000"/>
            </w:tcBorders>
          </w:tcPr>
          <w:p w14:paraId="7AE9632A" w14:textId="77777777" w:rsidR="00831436" w:rsidRPr="004A6F2A" w:rsidRDefault="00BB4EE3" w:rsidP="006E5287">
            <w:pPr>
              <w:spacing w:after="120"/>
              <w:jc w:val="both"/>
              <w:rPr>
                <w:rFonts w:ascii="Times New Roman" w:eastAsia="Times New Roman" w:hAnsi="Times New Roman" w:cs="Times New Roman"/>
                <w:b/>
                <w:sz w:val="24"/>
                <w:szCs w:val="24"/>
              </w:rPr>
            </w:pPr>
            <w:r w:rsidRPr="004A6F2A">
              <w:rPr>
                <w:rFonts w:ascii="Times New Roman" w:eastAsia="Times New Roman" w:hAnsi="Times New Roman" w:cs="Times New Roman"/>
                <w:b/>
                <w:sz w:val="24"/>
                <w:szCs w:val="24"/>
              </w:rPr>
              <w:t>Subdiviziunea:</w:t>
            </w:r>
          </w:p>
        </w:tc>
        <w:tc>
          <w:tcPr>
            <w:tcW w:w="5381" w:type="dxa"/>
            <w:tcBorders>
              <w:top w:val="single" w:sz="4" w:space="0" w:color="000000"/>
              <w:left w:val="single" w:sz="4" w:space="0" w:color="000000"/>
              <w:bottom w:val="single" w:sz="4" w:space="0" w:color="000000"/>
              <w:right w:val="single" w:sz="4" w:space="0" w:color="000000"/>
            </w:tcBorders>
          </w:tcPr>
          <w:p w14:paraId="668E2D7A" w14:textId="77777777" w:rsidR="00831436" w:rsidRPr="004A6F2A" w:rsidRDefault="00BB4EE3" w:rsidP="006E5287">
            <w:pPr>
              <w:pBdr>
                <w:top w:val="nil"/>
                <w:left w:val="nil"/>
                <w:bottom w:val="nil"/>
                <w:right w:val="nil"/>
                <w:between w:val="nil"/>
              </w:pBdr>
              <w:spacing w:after="120"/>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xml:space="preserve">Secția reglementări, Departamentul gaze naturale </w:t>
            </w:r>
            <w:proofErr w:type="spellStart"/>
            <w:r w:rsidRPr="004A6F2A">
              <w:rPr>
                <w:rFonts w:ascii="Times New Roman" w:eastAsia="Times New Roman" w:hAnsi="Times New Roman" w:cs="Times New Roman"/>
                <w:sz w:val="24"/>
                <w:szCs w:val="24"/>
              </w:rPr>
              <w:t>şi</w:t>
            </w:r>
            <w:proofErr w:type="spellEnd"/>
            <w:r w:rsidRPr="004A6F2A">
              <w:rPr>
                <w:rFonts w:ascii="Times New Roman" w:eastAsia="Times New Roman" w:hAnsi="Times New Roman" w:cs="Times New Roman"/>
                <w:sz w:val="24"/>
                <w:szCs w:val="24"/>
              </w:rPr>
              <w:t xml:space="preserve"> energie termică</w:t>
            </w:r>
          </w:p>
        </w:tc>
      </w:tr>
      <w:tr w:rsidR="00831436" w:rsidRPr="00ED159F" w14:paraId="1D66A199" w14:textId="77777777" w:rsidTr="006E5287">
        <w:tc>
          <w:tcPr>
            <w:tcW w:w="4149" w:type="dxa"/>
            <w:tcBorders>
              <w:top w:val="single" w:sz="4" w:space="0" w:color="000000"/>
              <w:left w:val="single" w:sz="4" w:space="0" w:color="000000"/>
              <w:bottom w:val="single" w:sz="4" w:space="0" w:color="000000"/>
              <w:right w:val="single" w:sz="4" w:space="0" w:color="000000"/>
            </w:tcBorders>
          </w:tcPr>
          <w:p w14:paraId="29A0E802" w14:textId="77777777" w:rsidR="00831436" w:rsidRPr="004A6F2A" w:rsidRDefault="00BB4EE3" w:rsidP="006E5287">
            <w:pPr>
              <w:spacing w:after="120"/>
              <w:jc w:val="both"/>
              <w:rPr>
                <w:rFonts w:ascii="Times New Roman" w:eastAsia="Times New Roman" w:hAnsi="Times New Roman" w:cs="Times New Roman"/>
                <w:b/>
                <w:sz w:val="24"/>
                <w:szCs w:val="24"/>
              </w:rPr>
            </w:pPr>
            <w:r w:rsidRPr="004A6F2A">
              <w:rPr>
                <w:rFonts w:ascii="Times New Roman" w:eastAsia="Times New Roman" w:hAnsi="Times New Roman" w:cs="Times New Roman"/>
                <w:b/>
                <w:sz w:val="24"/>
                <w:szCs w:val="24"/>
              </w:rPr>
              <w:t xml:space="preserve">Persoana responsabilă </w:t>
            </w:r>
            <w:proofErr w:type="spellStart"/>
            <w:r w:rsidRPr="004A6F2A">
              <w:rPr>
                <w:rFonts w:ascii="Times New Roman" w:eastAsia="Times New Roman" w:hAnsi="Times New Roman" w:cs="Times New Roman"/>
                <w:b/>
                <w:sz w:val="24"/>
                <w:szCs w:val="24"/>
              </w:rPr>
              <w:t>şi</w:t>
            </w:r>
            <w:proofErr w:type="spellEnd"/>
            <w:r w:rsidRPr="004A6F2A">
              <w:rPr>
                <w:rFonts w:ascii="Times New Roman" w:eastAsia="Times New Roman" w:hAnsi="Times New Roman" w:cs="Times New Roman"/>
                <w:b/>
                <w:sz w:val="24"/>
                <w:szCs w:val="24"/>
              </w:rPr>
              <w:t xml:space="preserve"> datele de contact:</w:t>
            </w:r>
          </w:p>
        </w:tc>
        <w:tc>
          <w:tcPr>
            <w:tcW w:w="5381" w:type="dxa"/>
            <w:tcBorders>
              <w:top w:val="single" w:sz="4" w:space="0" w:color="000000"/>
              <w:left w:val="single" w:sz="4" w:space="0" w:color="000000"/>
              <w:bottom w:val="single" w:sz="4" w:space="0" w:color="000000"/>
              <w:right w:val="single" w:sz="4" w:space="0" w:color="000000"/>
            </w:tcBorders>
          </w:tcPr>
          <w:p w14:paraId="1CF1692C" w14:textId="7DAE4A50" w:rsidR="00831436" w:rsidRPr="004A6F2A" w:rsidRDefault="00BB4EE3" w:rsidP="006E5287">
            <w:pPr>
              <w:spacing w:after="120"/>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Ilescu Elena, consultant</w:t>
            </w:r>
            <w:r w:rsidR="009B2253" w:rsidRPr="004A6F2A">
              <w:rPr>
                <w:rFonts w:ascii="Times New Roman" w:eastAsia="Times New Roman" w:hAnsi="Times New Roman" w:cs="Times New Roman"/>
                <w:sz w:val="24"/>
                <w:szCs w:val="24"/>
              </w:rPr>
              <w:t>,</w:t>
            </w:r>
            <w:r w:rsidR="00C21B1E" w:rsidRPr="004A6F2A">
              <w:rPr>
                <w:rFonts w:ascii="Times New Roman" w:eastAsia="Times New Roman" w:hAnsi="Times New Roman" w:cs="Times New Roman"/>
                <w:sz w:val="24"/>
                <w:szCs w:val="24"/>
              </w:rPr>
              <w:t xml:space="preserve"> eilescu@anre.md</w:t>
            </w:r>
          </w:p>
          <w:p w14:paraId="745C8BA8" w14:textId="01B30AD5" w:rsidR="00831436" w:rsidRPr="004A6F2A" w:rsidRDefault="00BB4EE3" w:rsidP="006E5287">
            <w:pPr>
              <w:spacing w:after="120"/>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t</w:t>
            </w:r>
            <w:r w:rsidR="009B2253" w:rsidRPr="004A6F2A">
              <w:rPr>
                <w:rFonts w:ascii="Times New Roman" w:eastAsia="Times New Roman" w:hAnsi="Times New Roman" w:cs="Times New Roman"/>
                <w:sz w:val="24"/>
                <w:szCs w:val="24"/>
              </w:rPr>
              <w:t>el: 022 8</w:t>
            </w:r>
            <w:r w:rsidRPr="004A6F2A">
              <w:rPr>
                <w:rFonts w:ascii="Times New Roman" w:eastAsia="Times New Roman" w:hAnsi="Times New Roman" w:cs="Times New Roman"/>
                <w:sz w:val="24"/>
                <w:szCs w:val="24"/>
              </w:rPr>
              <w:t>2</w:t>
            </w:r>
            <w:r w:rsidR="009B2253" w:rsidRPr="004A6F2A">
              <w:rPr>
                <w:rFonts w:ascii="Times New Roman" w:eastAsia="Times New Roman" w:hAnsi="Times New Roman" w:cs="Times New Roman"/>
                <w:sz w:val="24"/>
                <w:szCs w:val="24"/>
              </w:rPr>
              <w:t>3</w:t>
            </w:r>
            <w:r w:rsidRPr="004A6F2A">
              <w:rPr>
                <w:rFonts w:ascii="Times New Roman" w:eastAsia="Times New Roman" w:hAnsi="Times New Roman" w:cs="Times New Roman"/>
                <w:sz w:val="24"/>
                <w:szCs w:val="24"/>
              </w:rPr>
              <w:t xml:space="preserve"> 930</w:t>
            </w:r>
            <w:r w:rsidR="00402C90" w:rsidRPr="004A6F2A">
              <w:rPr>
                <w:rFonts w:ascii="Times New Roman" w:eastAsia="Times New Roman" w:hAnsi="Times New Roman" w:cs="Times New Roman"/>
                <w:sz w:val="24"/>
                <w:szCs w:val="24"/>
              </w:rPr>
              <w:t>,</w:t>
            </w:r>
          </w:p>
        </w:tc>
      </w:tr>
      <w:tr w:rsidR="00831436" w:rsidRPr="00ED159F" w14:paraId="7F2365DE" w14:textId="77777777" w:rsidTr="006E5287">
        <w:trPr>
          <w:trHeight w:val="70"/>
        </w:trPr>
        <w:tc>
          <w:tcPr>
            <w:tcW w:w="9530" w:type="dxa"/>
            <w:gridSpan w:val="2"/>
            <w:tcBorders>
              <w:top w:val="single" w:sz="4" w:space="0" w:color="000000"/>
              <w:left w:val="single" w:sz="4" w:space="0" w:color="000000"/>
              <w:bottom w:val="single" w:sz="4" w:space="0" w:color="000000"/>
              <w:right w:val="single" w:sz="4" w:space="0" w:color="000000"/>
            </w:tcBorders>
          </w:tcPr>
          <w:p w14:paraId="3A523761" w14:textId="7CF03F06" w:rsidR="00831436" w:rsidRPr="004A6F2A" w:rsidRDefault="00BB4EE3" w:rsidP="006E5287">
            <w:pPr>
              <w:spacing w:after="120"/>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r w:rsidRPr="004A6F2A">
              <w:rPr>
                <w:rFonts w:ascii="Times New Roman" w:eastAsia="Times New Roman" w:hAnsi="Times New Roman" w:cs="Times New Roman"/>
                <w:b/>
                <w:sz w:val="24"/>
                <w:szCs w:val="24"/>
              </w:rPr>
              <w:t>Compartimentele analizei impactului</w:t>
            </w:r>
          </w:p>
        </w:tc>
      </w:tr>
      <w:tr w:rsidR="00831436" w:rsidRPr="00ED159F" w14:paraId="2695335C" w14:textId="77777777" w:rsidTr="006E5287">
        <w:tc>
          <w:tcPr>
            <w:tcW w:w="95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0C07E97E" w14:textId="77777777" w:rsidR="00831436" w:rsidRPr="004A6F2A" w:rsidRDefault="00BB4EE3" w:rsidP="006E5287">
            <w:pPr>
              <w:spacing w:after="120"/>
              <w:jc w:val="both"/>
              <w:rPr>
                <w:rFonts w:ascii="Times New Roman" w:eastAsia="Times New Roman" w:hAnsi="Times New Roman" w:cs="Times New Roman"/>
                <w:sz w:val="24"/>
                <w:szCs w:val="24"/>
              </w:rPr>
            </w:pPr>
            <w:r w:rsidRPr="004A6F2A">
              <w:rPr>
                <w:rFonts w:ascii="Times New Roman" w:eastAsia="Times New Roman" w:hAnsi="Times New Roman" w:cs="Times New Roman"/>
                <w:b/>
                <w:sz w:val="24"/>
                <w:szCs w:val="24"/>
              </w:rPr>
              <w:t>1. Definirea problemei</w:t>
            </w:r>
          </w:p>
        </w:tc>
      </w:tr>
      <w:tr w:rsidR="00831436" w:rsidRPr="00ED159F" w14:paraId="61727B2E" w14:textId="77777777" w:rsidTr="006E5287">
        <w:trPr>
          <w:trHeight w:val="338"/>
        </w:trPr>
        <w:tc>
          <w:tcPr>
            <w:tcW w:w="9530" w:type="dxa"/>
            <w:gridSpan w:val="2"/>
            <w:tcBorders>
              <w:top w:val="single" w:sz="4" w:space="0" w:color="000000"/>
              <w:left w:val="single" w:sz="4" w:space="0" w:color="000000"/>
              <w:bottom w:val="single" w:sz="4" w:space="0" w:color="000000"/>
              <w:right w:val="single" w:sz="4" w:space="0" w:color="000000"/>
            </w:tcBorders>
          </w:tcPr>
          <w:p w14:paraId="44E006D2" w14:textId="77777777" w:rsidR="00831436" w:rsidRPr="004A6F2A" w:rsidRDefault="00BB4EE3" w:rsidP="006E5287">
            <w:pPr>
              <w:spacing w:after="120"/>
              <w:jc w:val="both"/>
              <w:rPr>
                <w:rFonts w:ascii="Times New Roman" w:eastAsia="Times New Roman" w:hAnsi="Times New Roman" w:cs="Times New Roman"/>
                <w:b/>
                <w:i/>
                <w:sz w:val="24"/>
                <w:szCs w:val="24"/>
              </w:rPr>
            </w:pPr>
            <w:r w:rsidRPr="004A6F2A">
              <w:rPr>
                <w:rFonts w:ascii="Times New Roman" w:eastAsia="Times New Roman" w:hAnsi="Times New Roman" w:cs="Times New Roman"/>
                <w:b/>
                <w:i/>
                <w:sz w:val="24"/>
                <w:szCs w:val="24"/>
              </w:rPr>
              <w:t xml:space="preserve">a) Determinați clar </w:t>
            </w:r>
            <w:proofErr w:type="spellStart"/>
            <w:r w:rsidRPr="004A6F2A">
              <w:rPr>
                <w:rFonts w:ascii="Times New Roman" w:eastAsia="Times New Roman" w:hAnsi="Times New Roman" w:cs="Times New Roman"/>
                <w:b/>
                <w:i/>
                <w:sz w:val="24"/>
                <w:szCs w:val="24"/>
              </w:rPr>
              <w:t>şi</w:t>
            </w:r>
            <w:proofErr w:type="spellEnd"/>
            <w:r w:rsidRPr="004A6F2A">
              <w:rPr>
                <w:rFonts w:ascii="Times New Roman" w:eastAsia="Times New Roman" w:hAnsi="Times New Roman" w:cs="Times New Roman"/>
                <w:b/>
                <w:i/>
                <w:sz w:val="24"/>
                <w:szCs w:val="24"/>
              </w:rPr>
              <w:t xml:space="preserve"> concis problema </w:t>
            </w:r>
            <w:proofErr w:type="spellStart"/>
            <w:r w:rsidRPr="004A6F2A">
              <w:rPr>
                <w:rFonts w:ascii="Times New Roman" w:eastAsia="Times New Roman" w:hAnsi="Times New Roman" w:cs="Times New Roman"/>
                <w:b/>
                <w:i/>
                <w:sz w:val="24"/>
                <w:szCs w:val="24"/>
              </w:rPr>
              <w:t>şi</w:t>
            </w:r>
            <w:proofErr w:type="spellEnd"/>
            <w:r w:rsidRPr="004A6F2A">
              <w:rPr>
                <w:rFonts w:ascii="Times New Roman" w:eastAsia="Times New Roman" w:hAnsi="Times New Roman" w:cs="Times New Roman"/>
                <w:b/>
                <w:i/>
                <w:sz w:val="24"/>
                <w:szCs w:val="24"/>
              </w:rPr>
              <w:t>/sau problemele care urmează să fie soluționate</w:t>
            </w:r>
          </w:p>
        </w:tc>
      </w:tr>
      <w:tr w:rsidR="00831436" w:rsidRPr="00ED159F" w14:paraId="7F09D6EF" w14:textId="77777777" w:rsidTr="00BD0036">
        <w:trPr>
          <w:trHeight w:val="1930"/>
        </w:trPr>
        <w:tc>
          <w:tcPr>
            <w:tcW w:w="9530" w:type="dxa"/>
            <w:gridSpan w:val="2"/>
            <w:tcBorders>
              <w:top w:val="single" w:sz="4" w:space="0" w:color="000000"/>
              <w:left w:val="single" w:sz="4" w:space="0" w:color="000000"/>
              <w:bottom w:val="single" w:sz="4" w:space="0" w:color="000000"/>
              <w:right w:val="single" w:sz="4" w:space="0" w:color="000000"/>
            </w:tcBorders>
          </w:tcPr>
          <w:p w14:paraId="30CB3700" w14:textId="0A3C3CA2" w:rsidR="00636DE9" w:rsidRPr="00D82C3C" w:rsidRDefault="00E015C5" w:rsidP="00D82C3C">
            <w:pPr>
              <w:pBdr>
                <w:top w:val="nil"/>
                <w:left w:val="nil"/>
                <w:bottom w:val="nil"/>
                <w:right w:val="nil"/>
                <w:between w:val="nil"/>
              </w:pBdr>
              <w:tabs>
                <w:tab w:val="left" w:pos="359"/>
              </w:tabs>
              <w:spacing w:after="120"/>
              <w:jc w:val="both"/>
              <w:rPr>
                <w:rFonts w:asciiTheme="majorBidi" w:eastAsia="Times New Roman" w:hAnsiTheme="majorBidi" w:cstheme="majorBidi"/>
                <w:sz w:val="24"/>
                <w:szCs w:val="24"/>
                <w:lang w:eastAsia="ru-RU"/>
              </w:rPr>
            </w:pPr>
            <w:r>
              <w:rPr>
                <w:rFonts w:ascii="Times New Roman" w:eastAsia="Times New Roman" w:hAnsi="Times New Roman" w:cs="Times New Roman"/>
                <w:sz w:val="24"/>
                <w:szCs w:val="24"/>
                <w:lang w:eastAsia="ru-RU"/>
              </w:rPr>
              <w:t>Î</w:t>
            </w:r>
            <w:r w:rsidR="00752669">
              <w:rPr>
                <w:rFonts w:ascii="Times New Roman" w:eastAsia="Times New Roman" w:hAnsi="Times New Roman" w:cs="Times New Roman"/>
                <w:sz w:val="24"/>
                <w:szCs w:val="24"/>
                <w:lang w:eastAsia="ru-RU"/>
              </w:rPr>
              <w:t>n virt</w:t>
            </w:r>
            <w:r>
              <w:rPr>
                <w:rFonts w:ascii="Times New Roman" w:eastAsia="Times New Roman" w:hAnsi="Times New Roman" w:cs="Times New Roman"/>
                <w:sz w:val="24"/>
                <w:szCs w:val="24"/>
                <w:lang w:eastAsia="ru-RU"/>
              </w:rPr>
              <w:t xml:space="preserve">utea condițiilor specifice de pe piața gazelor naturale, până în prezent </w:t>
            </w:r>
            <w:r w:rsidRPr="00D82C3C">
              <w:rPr>
                <w:rFonts w:ascii="Times New Roman" w:eastAsia="Times New Roman" w:hAnsi="Times New Roman" w:cs="Times New Roman"/>
                <w:sz w:val="24"/>
                <w:szCs w:val="24"/>
                <w:lang w:eastAsia="ru-RU"/>
              </w:rPr>
              <w:t>selectare</w:t>
            </w:r>
            <w:r>
              <w:rPr>
                <w:rFonts w:ascii="Times New Roman" w:eastAsia="Times New Roman" w:hAnsi="Times New Roman" w:cs="Times New Roman"/>
                <w:sz w:val="24"/>
                <w:szCs w:val="24"/>
                <w:lang w:eastAsia="ru-RU"/>
              </w:rPr>
              <w:t>a</w:t>
            </w:r>
            <w:r w:rsidRPr="00D82C3C">
              <w:rPr>
                <w:rFonts w:ascii="Times New Roman" w:eastAsia="Times New Roman" w:hAnsi="Times New Roman" w:cs="Times New Roman"/>
                <w:sz w:val="24"/>
                <w:szCs w:val="24"/>
                <w:lang w:eastAsia="ru-RU"/>
              </w:rPr>
              <w:t xml:space="preserve"> furnizorilor în vederea impunerii obligațiilor de serviciu public de furnizare a gazelor naturale</w:t>
            </w:r>
            <w:r w:rsidR="00EB3842">
              <w:rPr>
                <w:rFonts w:ascii="Times New Roman" w:eastAsia="Times New Roman" w:hAnsi="Times New Roman" w:cs="Times New Roman"/>
                <w:sz w:val="24"/>
                <w:szCs w:val="24"/>
                <w:lang w:eastAsia="ru-RU"/>
              </w:rPr>
              <w:t xml:space="preserve"> </w:t>
            </w:r>
            <w:r w:rsidRPr="00D82C3C">
              <w:rPr>
                <w:rFonts w:ascii="Times New Roman" w:eastAsia="Times New Roman" w:hAnsi="Times New Roman" w:cs="Times New Roman"/>
                <w:sz w:val="24"/>
                <w:szCs w:val="24"/>
                <w:lang w:eastAsia="ru-RU"/>
              </w:rPr>
              <w:t>anumitor categorii de consumatori finali și/sau de asigurarea furnizării de ultimă opțiune</w:t>
            </w:r>
            <w:r>
              <w:rPr>
                <w:rFonts w:ascii="Times New Roman" w:eastAsia="Times New Roman" w:hAnsi="Times New Roman" w:cs="Times New Roman"/>
                <w:sz w:val="24"/>
                <w:szCs w:val="24"/>
                <w:lang w:eastAsia="ru-RU"/>
              </w:rPr>
              <w:t xml:space="preserve"> era asigurată de către ANRE prin </w:t>
            </w:r>
            <w:r w:rsidR="00EB3842">
              <w:rPr>
                <w:rFonts w:ascii="Times New Roman" w:eastAsia="Times New Roman" w:hAnsi="Times New Roman" w:cs="Times New Roman"/>
                <w:sz w:val="24"/>
                <w:szCs w:val="24"/>
                <w:lang w:eastAsia="ru-RU"/>
              </w:rPr>
              <w:t>desemna</w:t>
            </w:r>
            <w:r>
              <w:rPr>
                <w:rFonts w:ascii="Times New Roman" w:eastAsia="Times New Roman" w:hAnsi="Times New Roman" w:cs="Times New Roman"/>
                <w:sz w:val="24"/>
                <w:szCs w:val="24"/>
                <w:lang w:eastAsia="ru-RU"/>
              </w:rPr>
              <w:t>rea</w:t>
            </w:r>
            <w:r w:rsidR="00EB384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în mod </w:t>
            </w:r>
            <w:r w:rsidR="00EB3842">
              <w:rPr>
                <w:rFonts w:ascii="Times New Roman" w:eastAsia="Times New Roman" w:hAnsi="Times New Roman" w:cs="Times New Roman"/>
                <w:sz w:val="24"/>
                <w:szCs w:val="24"/>
                <w:lang w:eastAsia="ru-RU"/>
              </w:rPr>
              <w:t>unilater</w:t>
            </w:r>
            <w:r>
              <w:rPr>
                <w:rFonts w:ascii="Times New Roman" w:eastAsia="Times New Roman" w:hAnsi="Times New Roman" w:cs="Times New Roman"/>
                <w:sz w:val="24"/>
                <w:szCs w:val="24"/>
                <w:lang w:eastAsia="ru-RU"/>
              </w:rPr>
              <w:t>al a acestora</w:t>
            </w:r>
            <w:r w:rsidR="008F08E5">
              <w:rPr>
                <w:rFonts w:ascii="Times New Roman" w:eastAsia="Times New Roman" w:hAnsi="Times New Roman" w:cs="Times New Roman"/>
                <w:sz w:val="24"/>
                <w:szCs w:val="24"/>
                <w:lang w:eastAsia="ru-RU"/>
              </w:rPr>
              <w:t xml:space="preserve"> </w:t>
            </w:r>
            <w:r w:rsidR="008F08E5" w:rsidRPr="00275384">
              <w:rPr>
                <w:rFonts w:asciiTheme="majorBidi" w:eastAsia="Times New Roman" w:hAnsiTheme="majorBidi" w:cstheme="majorBidi"/>
                <w:sz w:val="24"/>
                <w:szCs w:val="24"/>
                <w:lang w:eastAsia="ru-RU"/>
              </w:rPr>
              <w:t>conformitate cu art. 89-90 din Legea nr. 108/2016 cu privire la gazele naturale</w:t>
            </w:r>
            <w:r>
              <w:rPr>
                <w:rFonts w:ascii="Times New Roman" w:eastAsia="Times New Roman" w:hAnsi="Times New Roman" w:cs="Times New Roman"/>
                <w:sz w:val="24"/>
                <w:szCs w:val="24"/>
                <w:lang w:eastAsia="ru-RU"/>
              </w:rPr>
              <w:t>. Acest fapt creează neînțelegeri din partea furnizori</w:t>
            </w:r>
            <w:r w:rsidR="008F08E5">
              <w:rPr>
                <w:rFonts w:ascii="Times New Roman" w:eastAsia="Times New Roman" w:hAnsi="Times New Roman" w:cs="Times New Roman"/>
                <w:sz w:val="24"/>
                <w:szCs w:val="24"/>
                <w:lang w:eastAsia="ru-RU"/>
              </w:rPr>
              <w:t>lor</w:t>
            </w:r>
            <w:r>
              <w:rPr>
                <w:rFonts w:ascii="Times New Roman" w:eastAsia="Times New Roman" w:hAnsi="Times New Roman" w:cs="Times New Roman"/>
                <w:sz w:val="24"/>
                <w:szCs w:val="24"/>
                <w:lang w:eastAsia="ru-RU"/>
              </w:rPr>
              <w:t xml:space="preserve"> de gaze naturale referitor la transparența, previzibilitatea și echidistanța procedurii de selectare aplicate de ANRE</w:t>
            </w:r>
            <w:r w:rsidR="008F08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care nu se bazează pe o procedură de selectare competitivă. </w:t>
            </w:r>
          </w:p>
        </w:tc>
      </w:tr>
      <w:tr w:rsidR="00831436" w:rsidRPr="00ED159F" w14:paraId="65CBF9C5" w14:textId="77777777" w:rsidTr="006E5287">
        <w:tc>
          <w:tcPr>
            <w:tcW w:w="9530" w:type="dxa"/>
            <w:gridSpan w:val="2"/>
            <w:tcBorders>
              <w:top w:val="single" w:sz="4" w:space="0" w:color="000000"/>
              <w:left w:val="single" w:sz="4" w:space="0" w:color="000000"/>
              <w:bottom w:val="single" w:sz="4" w:space="0" w:color="000000"/>
              <w:right w:val="single" w:sz="4" w:space="0" w:color="000000"/>
            </w:tcBorders>
          </w:tcPr>
          <w:p w14:paraId="37878A28" w14:textId="77777777" w:rsidR="00831436" w:rsidRPr="00ED159F" w:rsidRDefault="00BB4EE3" w:rsidP="006E5287">
            <w:pPr>
              <w:spacing w:after="120"/>
              <w:jc w:val="both"/>
              <w:rPr>
                <w:rFonts w:ascii="Times New Roman" w:eastAsia="Times New Roman" w:hAnsi="Times New Roman" w:cs="Times New Roman"/>
                <w:b/>
                <w:i/>
                <w:sz w:val="24"/>
                <w:szCs w:val="24"/>
              </w:rPr>
            </w:pPr>
            <w:r w:rsidRPr="00ED159F">
              <w:rPr>
                <w:rFonts w:ascii="Times New Roman" w:eastAsia="Times New Roman" w:hAnsi="Times New Roman" w:cs="Times New Roman"/>
                <w:b/>
                <w:i/>
                <w:sz w:val="24"/>
                <w:szCs w:val="24"/>
              </w:rPr>
              <w:t xml:space="preserve">b) Descrieți problema, persoanele/entitățile afectate </w:t>
            </w:r>
            <w:proofErr w:type="spellStart"/>
            <w:r w:rsidRPr="00ED159F">
              <w:rPr>
                <w:rFonts w:ascii="Times New Roman" w:eastAsia="Times New Roman" w:hAnsi="Times New Roman" w:cs="Times New Roman"/>
                <w:b/>
                <w:i/>
                <w:sz w:val="24"/>
                <w:szCs w:val="24"/>
              </w:rPr>
              <w:t>şi</w:t>
            </w:r>
            <w:proofErr w:type="spellEnd"/>
            <w:r w:rsidRPr="00ED159F">
              <w:rPr>
                <w:rFonts w:ascii="Times New Roman" w:eastAsia="Times New Roman" w:hAnsi="Times New Roman" w:cs="Times New Roman"/>
                <w:b/>
                <w:i/>
                <w:sz w:val="24"/>
                <w:szCs w:val="24"/>
              </w:rPr>
              <w:t xml:space="preserve"> cele care contribuie la apariția problemei, cu justificarea necesității schimbării situației curente </w:t>
            </w:r>
            <w:proofErr w:type="spellStart"/>
            <w:r w:rsidRPr="00ED159F">
              <w:rPr>
                <w:rFonts w:ascii="Times New Roman" w:eastAsia="Times New Roman" w:hAnsi="Times New Roman" w:cs="Times New Roman"/>
                <w:b/>
                <w:i/>
                <w:sz w:val="24"/>
                <w:szCs w:val="24"/>
              </w:rPr>
              <w:t>şi</w:t>
            </w:r>
            <w:proofErr w:type="spellEnd"/>
            <w:r w:rsidRPr="00ED159F">
              <w:rPr>
                <w:rFonts w:ascii="Times New Roman" w:eastAsia="Times New Roman" w:hAnsi="Times New Roman" w:cs="Times New Roman"/>
                <w:b/>
                <w:i/>
                <w:sz w:val="24"/>
                <w:szCs w:val="24"/>
              </w:rPr>
              <w:t xml:space="preserve"> viitoare, în baza dovezilor </w:t>
            </w:r>
            <w:proofErr w:type="spellStart"/>
            <w:r w:rsidRPr="00ED159F">
              <w:rPr>
                <w:rFonts w:ascii="Times New Roman" w:eastAsia="Times New Roman" w:hAnsi="Times New Roman" w:cs="Times New Roman"/>
                <w:b/>
                <w:i/>
                <w:sz w:val="24"/>
                <w:szCs w:val="24"/>
              </w:rPr>
              <w:t>şi</w:t>
            </w:r>
            <w:proofErr w:type="spellEnd"/>
            <w:r w:rsidRPr="00ED159F">
              <w:rPr>
                <w:rFonts w:ascii="Times New Roman" w:eastAsia="Times New Roman" w:hAnsi="Times New Roman" w:cs="Times New Roman"/>
                <w:b/>
                <w:i/>
                <w:sz w:val="24"/>
                <w:szCs w:val="24"/>
              </w:rPr>
              <w:t xml:space="preserve"> datelor colectate </w:t>
            </w:r>
            <w:proofErr w:type="spellStart"/>
            <w:r w:rsidRPr="00ED159F">
              <w:rPr>
                <w:rFonts w:ascii="Times New Roman" w:eastAsia="Times New Roman" w:hAnsi="Times New Roman" w:cs="Times New Roman"/>
                <w:b/>
                <w:i/>
                <w:sz w:val="24"/>
                <w:szCs w:val="24"/>
              </w:rPr>
              <w:t>şi</w:t>
            </w:r>
            <w:proofErr w:type="spellEnd"/>
            <w:r w:rsidRPr="00ED159F">
              <w:rPr>
                <w:rFonts w:ascii="Times New Roman" w:eastAsia="Times New Roman" w:hAnsi="Times New Roman" w:cs="Times New Roman"/>
                <w:b/>
                <w:i/>
                <w:sz w:val="24"/>
                <w:szCs w:val="24"/>
              </w:rPr>
              <w:t xml:space="preserve"> examinate</w:t>
            </w:r>
          </w:p>
        </w:tc>
      </w:tr>
      <w:tr w:rsidR="00831436" w:rsidRPr="00ED159F" w14:paraId="05B5A38F" w14:textId="77777777" w:rsidTr="006E5287">
        <w:tc>
          <w:tcPr>
            <w:tcW w:w="9530" w:type="dxa"/>
            <w:gridSpan w:val="2"/>
            <w:tcBorders>
              <w:top w:val="single" w:sz="4" w:space="0" w:color="000000"/>
              <w:left w:val="single" w:sz="4" w:space="0" w:color="000000"/>
              <w:bottom w:val="single" w:sz="4" w:space="0" w:color="000000"/>
              <w:right w:val="single" w:sz="4" w:space="0" w:color="000000"/>
            </w:tcBorders>
          </w:tcPr>
          <w:p w14:paraId="30004975" w14:textId="43EED35E" w:rsidR="00C869B1" w:rsidRDefault="00D7518D" w:rsidP="00BD0036">
            <w:pPr>
              <w:pBdr>
                <w:top w:val="nil"/>
                <w:left w:val="nil"/>
                <w:bottom w:val="nil"/>
                <w:right w:val="nil"/>
                <w:between w:val="nil"/>
              </w:pBdr>
              <w:tabs>
                <w:tab w:val="left" w:pos="389"/>
              </w:tabs>
              <w:spacing w:after="120"/>
              <w:jc w:val="both"/>
              <w:rPr>
                <w:rFonts w:asciiTheme="majorBidi" w:eastAsia="Times New Roman" w:hAnsiTheme="majorBidi" w:cstheme="majorBidi"/>
              </w:rPr>
            </w:pPr>
            <w:r w:rsidRPr="00D7518D">
              <w:rPr>
                <w:rFonts w:asciiTheme="majorBidi" w:eastAsia="Times New Roman" w:hAnsiTheme="majorBidi" w:cstheme="majorBidi"/>
                <w:sz w:val="24"/>
                <w:szCs w:val="24"/>
                <w:lang w:eastAsia="ru-RU"/>
              </w:rPr>
              <w:t xml:space="preserve"> Î</w:t>
            </w:r>
            <w:r w:rsidRPr="00275384">
              <w:rPr>
                <w:rFonts w:asciiTheme="majorBidi" w:eastAsia="Times New Roman" w:hAnsiTheme="majorBidi" w:cstheme="majorBidi"/>
                <w:sz w:val="24"/>
                <w:szCs w:val="24"/>
                <w:lang w:eastAsia="ru-RU"/>
              </w:rPr>
              <w:t>n conformitate cu art. 89-90 din Legea nr. 108/2016 cu privire la gazele naturale, cu modificările ulterioare</w:t>
            </w:r>
            <w:r w:rsidRPr="00275384">
              <w:rPr>
                <w:rStyle w:val="FootnoteReference"/>
                <w:rFonts w:asciiTheme="majorBidi" w:eastAsia="Times New Roman" w:hAnsiTheme="majorBidi" w:cstheme="majorBidi"/>
                <w:sz w:val="24"/>
                <w:szCs w:val="24"/>
                <w:lang w:eastAsia="ru-RU"/>
              </w:rPr>
              <w:footnoteReference w:id="1"/>
            </w:r>
            <w:r w:rsidRPr="00275384">
              <w:rPr>
                <w:rFonts w:asciiTheme="majorBidi" w:eastAsia="Times New Roman" w:hAnsiTheme="majorBidi" w:cstheme="majorBidi"/>
                <w:sz w:val="24"/>
                <w:szCs w:val="24"/>
                <w:lang w:eastAsia="ru-RU"/>
              </w:rPr>
              <w:t xml:space="preserve">, </w:t>
            </w:r>
            <w:r w:rsidRPr="00275384">
              <w:rPr>
                <w:rFonts w:asciiTheme="majorBidi" w:eastAsia="Times New Roman" w:hAnsiTheme="majorBidi" w:cstheme="majorBidi"/>
                <w:sz w:val="24"/>
                <w:szCs w:val="24"/>
              </w:rPr>
              <w:t xml:space="preserve">în limitele teritoriului autorizat prin </w:t>
            </w:r>
            <w:proofErr w:type="spellStart"/>
            <w:r w:rsidRPr="00275384">
              <w:rPr>
                <w:rFonts w:asciiTheme="majorBidi" w:eastAsia="Times New Roman" w:hAnsiTheme="majorBidi" w:cstheme="majorBidi"/>
                <w:sz w:val="24"/>
                <w:szCs w:val="24"/>
              </w:rPr>
              <w:t>licenţele</w:t>
            </w:r>
            <w:proofErr w:type="spellEnd"/>
            <w:r w:rsidRPr="00275384">
              <w:rPr>
                <w:rFonts w:asciiTheme="majorBidi" w:eastAsia="Times New Roman" w:hAnsiTheme="majorBidi" w:cstheme="majorBidi"/>
                <w:sz w:val="24"/>
                <w:szCs w:val="24"/>
              </w:rPr>
              <w:t xml:space="preserve"> operatorilor de sistem, </w:t>
            </w:r>
            <w:proofErr w:type="spellStart"/>
            <w:r w:rsidRPr="00275384">
              <w:rPr>
                <w:rFonts w:asciiTheme="majorBidi" w:eastAsia="Times New Roman" w:hAnsiTheme="majorBidi" w:cstheme="majorBidi"/>
                <w:sz w:val="24"/>
                <w:szCs w:val="24"/>
              </w:rPr>
              <w:t>Agenţia</w:t>
            </w:r>
            <w:proofErr w:type="spellEnd"/>
            <w:r w:rsidRPr="00275384">
              <w:rPr>
                <w:rFonts w:asciiTheme="majorBidi" w:eastAsia="Times New Roman" w:hAnsiTheme="majorBidi" w:cstheme="majorBidi"/>
                <w:sz w:val="24"/>
                <w:szCs w:val="24"/>
              </w:rPr>
              <w:t xml:space="preserve"> poate impune unui sau mai multor furnizori, </w:t>
            </w:r>
            <w:r w:rsidR="0088041E" w:rsidRPr="00275384">
              <w:rPr>
                <w:rFonts w:asciiTheme="majorBidi" w:eastAsia="Times New Roman" w:hAnsiTheme="majorBidi" w:cstheme="majorBidi"/>
                <w:sz w:val="24"/>
                <w:szCs w:val="24"/>
              </w:rPr>
              <w:t>obligații</w:t>
            </w:r>
            <w:r w:rsidRPr="00275384">
              <w:rPr>
                <w:rFonts w:asciiTheme="majorBidi" w:eastAsia="Times New Roman" w:hAnsiTheme="majorBidi" w:cstheme="majorBidi"/>
                <w:sz w:val="24"/>
                <w:szCs w:val="24"/>
              </w:rPr>
              <w:t xml:space="preserve"> de serviciu public în baza unor criterii prestabilite de eligibilitate </w:t>
            </w:r>
            <w:proofErr w:type="spellStart"/>
            <w:r w:rsidRPr="00275384">
              <w:rPr>
                <w:rFonts w:asciiTheme="majorBidi" w:eastAsia="Times New Roman" w:hAnsiTheme="majorBidi" w:cstheme="majorBidi"/>
                <w:sz w:val="24"/>
                <w:szCs w:val="24"/>
              </w:rPr>
              <w:t>şi</w:t>
            </w:r>
            <w:proofErr w:type="spellEnd"/>
            <w:r w:rsidRPr="00275384">
              <w:rPr>
                <w:rFonts w:asciiTheme="majorBidi" w:eastAsia="Times New Roman" w:hAnsiTheme="majorBidi" w:cstheme="majorBidi"/>
                <w:sz w:val="24"/>
                <w:szCs w:val="24"/>
              </w:rPr>
              <w:t xml:space="preserve"> de selectare competitive, transparente </w:t>
            </w:r>
            <w:proofErr w:type="spellStart"/>
            <w:r w:rsidRPr="00275384">
              <w:rPr>
                <w:rFonts w:asciiTheme="majorBidi" w:eastAsia="Times New Roman" w:hAnsiTheme="majorBidi" w:cstheme="majorBidi"/>
                <w:sz w:val="24"/>
                <w:szCs w:val="24"/>
              </w:rPr>
              <w:t>şi</w:t>
            </w:r>
            <w:proofErr w:type="spellEnd"/>
            <w:r w:rsidRPr="00275384">
              <w:rPr>
                <w:rFonts w:asciiTheme="majorBidi" w:eastAsia="Times New Roman" w:hAnsiTheme="majorBidi" w:cstheme="majorBidi"/>
                <w:sz w:val="24"/>
                <w:szCs w:val="24"/>
              </w:rPr>
              <w:t xml:space="preserve"> nediscriminatorii, prevăzute în Regulamentul privind impunerea </w:t>
            </w:r>
            <w:r w:rsidR="00D66B4D" w:rsidRPr="00D66B4D">
              <w:rPr>
                <w:rFonts w:asciiTheme="majorBidi" w:eastAsia="Times New Roman" w:hAnsiTheme="majorBidi" w:cstheme="majorBidi"/>
                <w:sz w:val="24"/>
                <w:szCs w:val="24"/>
              </w:rPr>
              <w:t>obligațiilor</w:t>
            </w:r>
            <w:r w:rsidRPr="00275384">
              <w:rPr>
                <w:rFonts w:asciiTheme="majorBidi" w:eastAsia="Times New Roman" w:hAnsiTheme="majorBidi" w:cstheme="majorBidi"/>
                <w:sz w:val="24"/>
                <w:szCs w:val="24"/>
              </w:rPr>
              <w:t xml:space="preserve"> de serviciu public, aprobat în acest sens</w:t>
            </w:r>
            <w:r w:rsidR="00AA4151">
              <w:rPr>
                <w:rFonts w:asciiTheme="majorBidi" w:eastAsia="Times New Roman" w:hAnsiTheme="majorBidi" w:cstheme="majorBidi"/>
                <w:sz w:val="24"/>
                <w:szCs w:val="24"/>
              </w:rPr>
              <w:t>.</w:t>
            </w:r>
          </w:p>
          <w:p w14:paraId="0C4D7784" w14:textId="4424AD14" w:rsidR="00C869B1" w:rsidRDefault="00AA4151" w:rsidP="00BD0036">
            <w:pPr>
              <w:pBdr>
                <w:top w:val="nil"/>
                <w:left w:val="nil"/>
                <w:bottom w:val="nil"/>
                <w:right w:val="nil"/>
                <w:between w:val="nil"/>
              </w:pBdr>
              <w:tabs>
                <w:tab w:val="left" w:pos="389"/>
              </w:tabs>
              <w:spacing w:after="120"/>
              <w:jc w:val="both"/>
              <w:rPr>
                <w:rFonts w:asciiTheme="majorBidi" w:hAnsiTheme="majorBidi" w:cstheme="majorBidi"/>
                <w:color w:val="202122"/>
                <w:shd w:val="clear" w:color="auto" w:fill="FFFFFF"/>
              </w:rPr>
            </w:pPr>
            <w:r>
              <w:rPr>
                <w:rFonts w:asciiTheme="majorBidi" w:eastAsia="Times New Roman" w:hAnsiTheme="majorBidi" w:cstheme="majorBidi"/>
                <w:sz w:val="24"/>
                <w:szCs w:val="24"/>
              </w:rPr>
              <w:t xml:space="preserve"> </w:t>
            </w:r>
            <w:r w:rsidR="00D7518D" w:rsidRPr="00BD0036">
              <w:rPr>
                <w:rFonts w:asciiTheme="majorBidi" w:hAnsiTheme="majorBidi" w:cstheme="majorBidi"/>
                <w:i/>
                <w:iCs/>
                <w:sz w:val="24"/>
                <w:szCs w:val="24"/>
              </w:rPr>
              <w:t xml:space="preserve">Legea nr.108/2016 nu  </w:t>
            </w:r>
            <w:r w:rsidR="00E50F3C" w:rsidRPr="00BD0036">
              <w:rPr>
                <w:rFonts w:asciiTheme="majorBidi" w:hAnsiTheme="majorBidi" w:cstheme="majorBidi"/>
                <w:i/>
                <w:iCs/>
                <w:sz w:val="24"/>
                <w:szCs w:val="24"/>
              </w:rPr>
              <w:t>prev</w:t>
            </w:r>
            <w:r w:rsidR="00D66B4D">
              <w:rPr>
                <w:rFonts w:asciiTheme="majorBidi" w:hAnsiTheme="majorBidi" w:cstheme="majorBidi"/>
                <w:i/>
                <w:iCs/>
                <w:sz w:val="24"/>
                <w:szCs w:val="24"/>
              </w:rPr>
              <w:t>e</w:t>
            </w:r>
            <w:r w:rsidR="00E50F3C" w:rsidRPr="00275384">
              <w:rPr>
                <w:rFonts w:asciiTheme="majorBidi" w:hAnsiTheme="majorBidi" w:cstheme="majorBidi"/>
                <w:i/>
                <w:iCs/>
                <w:sz w:val="24"/>
                <w:szCs w:val="24"/>
              </w:rPr>
              <w:t>d</w:t>
            </w:r>
            <w:r w:rsidRPr="00275384">
              <w:rPr>
                <w:rFonts w:asciiTheme="majorBidi" w:hAnsiTheme="majorBidi" w:cstheme="majorBidi"/>
                <w:i/>
                <w:iCs/>
                <w:sz w:val="24"/>
                <w:szCs w:val="24"/>
              </w:rPr>
              <w:t>e</w:t>
            </w:r>
            <w:r w:rsidR="00E50F3C" w:rsidRPr="00275384">
              <w:rPr>
                <w:rFonts w:asciiTheme="majorBidi" w:hAnsiTheme="majorBidi" w:cstheme="majorBidi"/>
                <w:i/>
                <w:iCs/>
                <w:sz w:val="24"/>
                <w:szCs w:val="24"/>
              </w:rPr>
              <w:t xml:space="preserve"> procedura și criteriile  de  selectare a  furnizorilor de gaze naturale în vederea impunerii obligației/obligațiilor de serviciu public de către</w:t>
            </w:r>
            <w:r w:rsidR="00CE26BC">
              <w:t xml:space="preserve"> </w:t>
            </w:r>
            <w:r w:rsidR="00CE26BC" w:rsidRPr="00275384">
              <w:rPr>
                <w:rFonts w:asciiTheme="majorBidi" w:hAnsiTheme="majorBidi" w:cstheme="majorBidi"/>
                <w:i/>
                <w:iCs/>
                <w:sz w:val="24"/>
                <w:szCs w:val="24"/>
              </w:rPr>
              <w:t>Agenția Națională pentru Reglementare în Energetică (în continuare – ANRE/Agenția</w:t>
            </w:r>
            <w:r w:rsidR="00D66B4D">
              <w:rPr>
                <w:rFonts w:asciiTheme="majorBidi" w:hAnsiTheme="majorBidi" w:cstheme="majorBidi"/>
                <w:i/>
                <w:iCs/>
                <w:sz w:val="24"/>
                <w:szCs w:val="24"/>
              </w:rPr>
              <w:t>)</w:t>
            </w:r>
            <w:r w:rsidRPr="00275384">
              <w:rPr>
                <w:rFonts w:asciiTheme="majorBidi" w:hAnsiTheme="majorBidi" w:cstheme="majorBidi"/>
                <w:i/>
                <w:iCs/>
                <w:sz w:val="24"/>
                <w:szCs w:val="24"/>
              </w:rPr>
              <w:t>, ceea ce ar duce la incertitudine</w:t>
            </w:r>
            <w:r w:rsidR="00275384">
              <w:rPr>
                <w:rFonts w:asciiTheme="majorBidi" w:hAnsiTheme="majorBidi" w:cstheme="majorBidi"/>
                <w:i/>
                <w:iCs/>
                <w:sz w:val="24"/>
                <w:szCs w:val="24"/>
              </w:rPr>
              <w:t xml:space="preserve"> pentru furnizorii candidați în privința criteriilor aplicabile </w:t>
            </w:r>
            <w:r w:rsidR="0088041E">
              <w:rPr>
                <w:rFonts w:asciiTheme="majorBidi" w:hAnsiTheme="majorBidi" w:cstheme="majorBidi"/>
                <w:i/>
                <w:iCs/>
                <w:sz w:val="24"/>
                <w:szCs w:val="24"/>
              </w:rPr>
              <w:t xml:space="preserve">în cadru procedurii de </w:t>
            </w:r>
            <w:r w:rsidR="00275384">
              <w:rPr>
                <w:rFonts w:asciiTheme="majorBidi" w:hAnsiTheme="majorBidi" w:cstheme="majorBidi"/>
                <w:i/>
                <w:iCs/>
                <w:sz w:val="24"/>
                <w:szCs w:val="24"/>
              </w:rPr>
              <w:t xml:space="preserve"> selectare</w:t>
            </w:r>
            <w:r w:rsidR="0088041E">
              <w:rPr>
                <w:rFonts w:asciiTheme="majorBidi" w:hAnsiTheme="majorBidi" w:cstheme="majorBidi"/>
                <w:i/>
                <w:iCs/>
                <w:sz w:val="24"/>
                <w:szCs w:val="24"/>
              </w:rPr>
              <w:t xml:space="preserve"> </w:t>
            </w:r>
            <w:r w:rsidR="00275384">
              <w:rPr>
                <w:rFonts w:asciiTheme="majorBidi" w:hAnsiTheme="majorBidi" w:cstheme="majorBidi"/>
                <w:i/>
                <w:iCs/>
                <w:sz w:val="24"/>
                <w:szCs w:val="24"/>
              </w:rPr>
              <w:t xml:space="preserve">a furnizorilor de serviciu public. </w:t>
            </w:r>
          </w:p>
          <w:p w14:paraId="510E2CCD" w14:textId="0BB9D5EA" w:rsidR="00E50F3C" w:rsidRPr="004A6F2A" w:rsidRDefault="00E50F3C" w:rsidP="004A6F2A">
            <w:pPr>
              <w:spacing w:after="120"/>
              <w:jc w:val="both"/>
              <w:rPr>
                <w:rFonts w:ascii="Times New Roman" w:eastAsia="Times New Roman" w:hAnsi="Times New Roman" w:cs="Times New Roman"/>
                <w:sz w:val="24"/>
                <w:szCs w:val="24"/>
              </w:rPr>
            </w:pPr>
            <w:r w:rsidRPr="00AB192D">
              <w:rPr>
                <w:rFonts w:ascii="Times New Roman" w:eastAsia="Times New Roman" w:hAnsi="Times New Roman" w:cs="Times New Roman"/>
                <w:sz w:val="24"/>
                <w:szCs w:val="24"/>
              </w:rPr>
              <w:t>Începând cu anul 2016</w:t>
            </w:r>
            <w:r w:rsidRPr="00AB192D">
              <w:rPr>
                <w:rStyle w:val="FootnoteReference"/>
                <w:rFonts w:ascii="Times New Roman" w:eastAsia="Times New Roman" w:hAnsi="Times New Roman" w:cs="Times New Roman"/>
                <w:sz w:val="24"/>
                <w:szCs w:val="24"/>
              </w:rPr>
              <w:footnoteReference w:id="2"/>
            </w:r>
            <w:r w:rsidRPr="00AB192D">
              <w:rPr>
                <w:rFonts w:ascii="Times New Roman" w:eastAsia="Times New Roman" w:hAnsi="Times New Roman" w:cs="Times New Roman"/>
                <w:sz w:val="24"/>
                <w:szCs w:val="24"/>
              </w:rPr>
              <w:t>, Agenția</w:t>
            </w:r>
            <w:r w:rsidRPr="00AB192D">
              <w:rPr>
                <w:rFonts w:ascii="Times New Roman" w:hAnsi="Times New Roman" w:cs="Times New Roman"/>
                <w:sz w:val="24"/>
                <w:szCs w:val="24"/>
              </w:rPr>
              <w:t xml:space="preserve"> impune obligații de serviciu public furnizorilor de gaze naturale în strictă conformitate cu Legea nr. 108/2016. Respectiv</w:t>
            </w:r>
            <w:r w:rsidR="00275384">
              <w:rPr>
                <w:rFonts w:ascii="Times New Roman" w:hAnsi="Times New Roman" w:cs="Times New Roman"/>
                <w:sz w:val="24"/>
                <w:szCs w:val="24"/>
              </w:rPr>
              <w:t>,</w:t>
            </w:r>
            <w:r w:rsidRPr="00AB192D">
              <w:rPr>
                <w:rFonts w:ascii="Times New Roman" w:hAnsi="Times New Roman" w:cs="Times New Roman"/>
                <w:sz w:val="24"/>
                <w:szCs w:val="24"/>
              </w:rPr>
              <w:t xml:space="preserve"> cadrul normativ primar nu prevedea criteriile de eligibilitate și nici </w:t>
            </w:r>
            <w:r w:rsidRPr="004A6F2A">
              <w:rPr>
                <w:rFonts w:ascii="Times New Roman" w:eastAsia="Times New Roman" w:hAnsi="Times New Roman" w:cs="Times New Roman"/>
                <w:sz w:val="24"/>
                <w:szCs w:val="24"/>
              </w:rPr>
              <w:t>procedur</w:t>
            </w:r>
            <w:r w:rsidR="00AB192D" w:rsidRPr="004A6F2A">
              <w:rPr>
                <w:rFonts w:ascii="Times New Roman" w:eastAsia="Times New Roman" w:hAnsi="Times New Roman" w:cs="Times New Roman"/>
                <w:sz w:val="24"/>
                <w:szCs w:val="24"/>
              </w:rPr>
              <w:t>a</w:t>
            </w:r>
            <w:r w:rsidRPr="004A6F2A">
              <w:rPr>
                <w:rFonts w:ascii="Times New Roman" w:eastAsia="Times New Roman" w:hAnsi="Times New Roman" w:cs="Times New Roman"/>
                <w:sz w:val="24"/>
                <w:szCs w:val="24"/>
              </w:rPr>
              <w:t xml:space="preserve"> de selectare a furnizorilor </w:t>
            </w:r>
            <w:r w:rsidR="00AB192D">
              <w:rPr>
                <w:rFonts w:ascii="Times New Roman" w:eastAsia="Times New Roman" w:hAnsi="Times New Roman" w:cs="Times New Roman"/>
                <w:sz w:val="24"/>
                <w:szCs w:val="24"/>
              </w:rPr>
              <w:t>în vederea impunerii</w:t>
            </w:r>
            <w:r w:rsidRPr="004A6F2A">
              <w:rPr>
                <w:rFonts w:ascii="Times New Roman" w:eastAsia="Times New Roman" w:hAnsi="Times New Roman" w:cs="Times New Roman"/>
                <w:sz w:val="24"/>
                <w:szCs w:val="24"/>
              </w:rPr>
              <w:t xml:space="preserve"> </w:t>
            </w:r>
            <w:r w:rsidRPr="004A6F2A">
              <w:rPr>
                <w:rFonts w:ascii="Times New Roman" w:eastAsia="Times New Roman" w:hAnsi="Times New Roman" w:cs="Times New Roman"/>
                <w:sz w:val="24"/>
                <w:szCs w:val="24"/>
              </w:rPr>
              <w:lastRenderedPageBreak/>
              <w:t>obligați</w:t>
            </w:r>
            <w:r w:rsidR="00AB192D">
              <w:rPr>
                <w:rFonts w:ascii="Times New Roman" w:eastAsia="Times New Roman" w:hAnsi="Times New Roman" w:cs="Times New Roman"/>
                <w:sz w:val="24"/>
                <w:szCs w:val="24"/>
              </w:rPr>
              <w:t>ilor de serviciu public</w:t>
            </w:r>
            <w:r w:rsidRPr="004A6F2A">
              <w:rPr>
                <w:rFonts w:ascii="Times New Roman" w:eastAsia="Times New Roman" w:hAnsi="Times New Roman" w:cs="Times New Roman"/>
                <w:sz w:val="24"/>
                <w:szCs w:val="24"/>
              </w:rPr>
              <w:t xml:space="preserve"> de furnizare a gazelor naturale </w:t>
            </w:r>
            <w:r w:rsidR="00C130DE" w:rsidRPr="004A6F2A">
              <w:rPr>
                <w:rFonts w:ascii="Times New Roman" w:eastAsia="Times New Roman" w:hAnsi="Times New Roman" w:cs="Times New Roman"/>
                <w:sz w:val="24"/>
                <w:szCs w:val="24"/>
              </w:rPr>
              <w:t>a</w:t>
            </w:r>
            <w:r w:rsidRPr="004A6F2A">
              <w:rPr>
                <w:rFonts w:ascii="Times New Roman" w:eastAsia="Times New Roman" w:hAnsi="Times New Roman" w:cs="Times New Roman"/>
                <w:sz w:val="24"/>
                <w:szCs w:val="24"/>
              </w:rPr>
              <w:t>numitor categorii de consumatori finali și/sau de asigurarea furnizării de ultimă opțiune (obligații de serviciu public).</w:t>
            </w:r>
            <w:r w:rsidR="00AB192D">
              <w:rPr>
                <w:rFonts w:ascii="Times New Roman" w:eastAsia="Times New Roman" w:hAnsi="Times New Roman" w:cs="Times New Roman"/>
                <w:sz w:val="24"/>
                <w:szCs w:val="24"/>
              </w:rPr>
              <w:t xml:space="preserve"> </w:t>
            </w:r>
          </w:p>
          <w:p w14:paraId="748B7CEE" w14:textId="74216D27" w:rsidR="00E50F3C" w:rsidRPr="00ED159F" w:rsidRDefault="00E50F3C" w:rsidP="003F3020">
            <w:pPr>
              <w:pStyle w:val="ListParagraph"/>
              <w:numPr>
                <w:ilvl w:val="0"/>
                <w:numId w:val="40"/>
              </w:numPr>
              <w:spacing w:after="120"/>
              <w:ind w:left="0" w:firstLine="387"/>
              <w:jc w:val="both"/>
              <w:rPr>
                <w:rFonts w:eastAsia="Times New Roman"/>
                <w:i/>
                <w:iCs/>
                <w:color w:val="202124"/>
              </w:rPr>
            </w:pPr>
            <w:r w:rsidRPr="00ED159F">
              <w:rPr>
                <w:rFonts w:eastAsia="Times New Roman"/>
                <w:i/>
                <w:iCs/>
                <w:color w:val="202124"/>
              </w:rPr>
              <w:t>Apariția competiției pe piața gazelor naturale din Republica Moldova, determină necesitatea introducerii unei proceduri competitive de selectare a furnizorilor de serviciu public, în beneficiul consumatorilor finali la prețuri reglementate.</w:t>
            </w:r>
          </w:p>
          <w:p w14:paraId="7D239605" w14:textId="77777777" w:rsidR="004E7A50" w:rsidRDefault="00E50F3C" w:rsidP="004A6F2A">
            <w:pPr>
              <w:spacing w:after="120" w:line="276" w:lineRule="auto"/>
              <w:jc w:val="both"/>
              <w:rPr>
                <w:rFonts w:ascii="Times New Roman" w:hAnsi="Times New Roman" w:cs="Times New Roman"/>
                <w:iCs/>
                <w:snapToGrid w:val="0"/>
                <w:sz w:val="24"/>
                <w:szCs w:val="24"/>
              </w:rPr>
            </w:pPr>
            <w:r w:rsidRPr="00ED159F">
              <w:rPr>
                <w:rFonts w:ascii="Times New Roman" w:eastAsia="Times New Roman" w:hAnsi="Times New Roman" w:cs="Times New Roman"/>
                <w:sz w:val="24"/>
                <w:szCs w:val="24"/>
              </w:rPr>
              <w:t xml:space="preserve">Potrivit Registrului de licențiere al ANRE, la data de 01.06.2024, sunt înregistrați 28 de titulari de licențe pentru furnizarea gazelor naturale care activează pe piața angro și cu amănuntul a gazelor naturale. </w:t>
            </w:r>
            <w:r w:rsidR="00AB192D">
              <w:rPr>
                <w:rFonts w:ascii="Times New Roman" w:eastAsia="Times New Roman" w:hAnsi="Times New Roman" w:cs="Times New Roman"/>
                <w:sz w:val="24"/>
                <w:szCs w:val="24"/>
              </w:rPr>
              <w:t xml:space="preserve">Furnizorii de gaze naturale își măresc portofoliile de consumatori finali fiind tot mai </w:t>
            </w:r>
            <w:r w:rsidR="00767C87">
              <w:rPr>
                <w:rFonts w:ascii="Times New Roman" w:eastAsia="Times New Roman" w:hAnsi="Times New Roman" w:cs="Times New Roman"/>
                <w:sz w:val="24"/>
                <w:szCs w:val="24"/>
              </w:rPr>
              <w:t>responsabili</w:t>
            </w:r>
            <w:r w:rsidR="00AB192D">
              <w:rPr>
                <w:rFonts w:ascii="Times New Roman" w:eastAsia="Times New Roman" w:hAnsi="Times New Roman" w:cs="Times New Roman"/>
                <w:sz w:val="24"/>
                <w:szCs w:val="24"/>
              </w:rPr>
              <w:t xml:space="preserve"> în asigurarea serviciilor de calitate.</w:t>
            </w:r>
            <w:r w:rsidR="00AB192D">
              <w:rPr>
                <w:rFonts w:ascii="Times New Roman" w:hAnsi="Times New Roman" w:cs="Times New Roman"/>
                <w:iCs/>
                <w:snapToGrid w:val="0"/>
                <w:sz w:val="24"/>
                <w:szCs w:val="24"/>
              </w:rPr>
              <w:t xml:space="preserve"> </w:t>
            </w:r>
          </w:p>
          <w:p w14:paraId="36D107DA" w14:textId="1865315E" w:rsidR="00E50F3C" w:rsidRPr="00ED159F" w:rsidRDefault="00E50F3C" w:rsidP="004A6F2A">
            <w:pPr>
              <w:spacing w:after="120" w:line="276" w:lineRule="auto"/>
              <w:jc w:val="both"/>
              <w:rPr>
                <w:rFonts w:ascii="Times New Roman" w:hAnsi="Times New Roman" w:cs="Times New Roman"/>
                <w:iCs/>
                <w:snapToGrid w:val="0"/>
                <w:sz w:val="24"/>
                <w:szCs w:val="24"/>
              </w:rPr>
            </w:pPr>
            <w:r w:rsidRPr="00ED159F">
              <w:rPr>
                <w:rFonts w:ascii="Times New Roman" w:hAnsi="Times New Roman" w:cs="Times New Roman"/>
                <w:iCs/>
                <w:snapToGrid w:val="0"/>
                <w:sz w:val="24"/>
                <w:szCs w:val="24"/>
              </w:rPr>
              <w:t>Cotele de piața ale principalilor furnizori de gaze naturale în anul 2023 au constituit:</w:t>
            </w:r>
          </w:p>
          <w:tbl>
            <w:tblPr>
              <w:tblStyle w:val="GrilTabel3"/>
              <w:tblW w:w="4302" w:type="pct"/>
              <w:tblLayout w:type="fixed"/>
              <w:tblLook w:val="04A0" w:firstRow="1" w:lastRow="0" w:firstColumn="1" w:lastColumn="0" w:noHBand="0" w:noVBand="1"/>
            </w:tblPr>
            <w:tblGrid>
              <w:gridCol w:w="823"/>
              <w:gridCol w:w="4632"/>
              <w:gridCol w:w="2550"/>
            </w:tblGrid>
            <w:tr w:rsidR="00E50F3C" w:rsidRPr="00ED159F" w14:paraId="11A20F2D" w14:textId="77777777" w:rsidTr="00E50F3C">
              <w:tc>
                <w:tcPr>
                  <w:tcW w:w="514" w:type="pct"/>
                  <w:shd w:val="clear" w:color="auto" w:fill="DBE5F1" w:themeFill="accent1" w:themeFillTint="33"/>
                </w:tcPr>
                <w:p w14:paraId="0C27088C" w14:textId="77777777" w:rsidR="00E50F3C" w:rsidRPr="00ED159F" w:rsidRDefault="00E50F3C" w:rsidP="006E5287">
                  <w:pPr>
                    <w:ind w:firstLine="33"/>
                    <w:jc w:val="both"/>
                    <w:rPr>
                      <w:rFonts w:ascii="Times New Roman" w:hAnsi="Times New Roman" w:cs="Times New Roman"/>
                      <w:b/>
                      <w:sz w:val="24"/>
                      <w:szCs w:val="24"/>
                      <w:lang w:val="ro-RO"/>
                    </w:rPr>
                  </w:pPr>
                  <w:proofErr w:type="spellStart"/>
                  <w:r w:rsidRPr="00ED159F">
                    <w:rPr>
                      <w:rFonts w:ascii="Times New Roman" w:hAnsi="Times New Roman" w:cs="Times New Roman"/>
                      <w:sz w:val="24"/>
                      <w:szCs w:val="24"/>
                    </w:rPr>
                    <w:t>Nr</w:t>
                  </w:r>
                  <w:proofErr w:type="spellEnd"/>
                  <w:r w:rsidRPr="00ED159F">
                    <w:rPr>
                      <w:rFonts w:ascii="Times New Roman" w:hAnsi="Times New Roman" w:cs="Times New Roman"/>
                      <w:sz w:val="24"/>
                      <w:szCs w:val="24"/>
                    </w:rPr>
                    <w:t>.</w:t>
                  </w:r>
                </w:p>
              </w:tc>
              <w:tc>
                <w:tcPr>
                  <w:tcW w:w="2893" w:type="pct"/>
                  <w:shd w:val="clear" w:color="auto" w:fill="DBE5F1" w:themeFill="accent1" w:themeFillTint="33"/>
                </w:tcPr>
                <w:p w14:paraId="507F87E0" w14:textId="77777777" w:rsidR="00E50F3C" w:rsidRPr="00ED159F" w:rsidRDefault="00E50F3C" w:rsidP="006E5287">
                  <w:pPr>
                    <w:ind w:firstLine="33"/>
                    <w:jc w:val="both"/>
                    <w:rPr>
                      <w:rFonts w:ascii="Times New Roman" w:hAnsi="Times New Roman" w:cs="Times New Roman"/>
                      <w:b/>
                      <w:bCs/>
                      <w:snapToGrid w:val="0"/>
                      <w:sz w:val="24"/>
                      <w:szCs w:val="24"/>
                      <w:lang w:val="ro-RO"/>
                    </w:rPr>
                  </w:pPr>
                  <w:proofErr w:type="spellStart"/>
                  <w:r w:rsidRPr="00ED159F">
                    <w:rPr>
                      <w:rFonts w:ascii="Times New Roman" w:hAnsi="Times New Roman" w:cs="Times New Roman"/>
                      <w:sz w:val="24"/>
                      <w:szCs w:val="24"/>
                    </w:rPr>
                    <w:t>Furnizorii</w:t>
                  </w:r>
                  <w:proofErr w:type="spellEnd"/>
                  <w:r w:rsidRPr="00ED159F">
                    <w:rPr>
                      <w:rFonts w:ascii="Times New Roman" w:hAnsi="Times New Roman" w:cs="Times New Roman"/>
                      <w:sz w:val="24"/>
                      <w:szCs w:val="24"/>
                    </w:rPr>
                    <w:t xml:space="preserve"> de </w:t>
                  </w:r>
                  <w:proofErr w:type="spellStart"/>
                  <w:r w:rsidRPr="00ED159F">
                    <w:rPr>
                      <w:rFonts w:ascii="Times New Roman" w:hAnsi="Times New Roman" w:cs="Times New Roman"/>
                      <w:sz w:val="24"/>
                      <w:szCs w:val="24"/>
                    </w:rPr>
                    <w:t>gaze</w:t>
                  </w:r>
                  <w:proofErr w:type="spellEnd"/>
                  <w:r w:rsidRPr="00ED159F">
                    <w:rPr>
                      <w:rFonts w:ascii="Times New Roman" w:hAnsi="Times New Roman" w:cs="Times New Roman"/>
                      <w:sz w:val="24"/>
                      <w:szCs w:val="24"/>
                    </w:rPr>
                    <w:t xml:space="preserve"> </w:t>
                  </w:r>
                  <w:proofErr w:type="spellStart"/>
                  <w:r w:rsidRPr="00ED159F">
                    <w:rPr>
                      <w:rFonts w:ascii="Times New Roman" w:hAnsi="Times New Roman" w:cs="Times New Roman"/>
                      <w:sz w:val="24"/>
                      <w:szCs w:val="24"/>
                    </w:rPr>
                    <w:t>naturale</w:t>
                  </w:r>
                  <w:proofErr w:type="spellEnd"/>
                </w:p>
              </w:tc>
              <w:tc>
                <w:tcPr>
                  <w:tcW w:w="1593" w:type="pct"/>
                  <w:shd w:val="clear" w:color="auto" w:fill="CCC0D9" w:themeFill="accent4" w:themeFillTint="66"/>
                </w:tcPr>
                <w:p w14:paraId="478C6BE0" w14:textId="77777777" w:rsidR="00E50F3C" w:rsidRPr="00ED159F" w:rsidRDefault="00E50F3C" w:rsidP="006E5287">
                  <w:pPr>
                    <w:ind w:firstLine="33"/>
                    <w:jc w:val="both"/>
                    <w:rPr>
                      <w:rFonts w:ascii="Times New Roman" w:hAnsi="Times New Roman" w:cs="Times New Roman"/>
                      <w:b/>
                      <w:bCs/>
                      <w:snapToGrid w:val="0"/>
                      <w:sz w:val="24"/>
                      <w:szCs w:val="24"/>
                      <w:lang w:val="ro-RO"/>
                    </w:rPr>
                  </w:pPr>
                  <w:proofErr w:type="spellStart"/>
                  <w:r w:rsidRPr="00ED159F">
                    <w:rPr>
                      <w:rFonts w:ascii="Times New Roman" w:hAnsi="Times New Roman" w:cs="Times New Roman"/>
                      <w:sz w:val="24"/>
                      <w:szCs w:val="24"/>
                    </w:rPr>
                    <w:t>Cota</w:t>
                  </w:r>
                  <w:proofErr w:type="spellEnd"/>
                  <w:r w:rsidRPr="00ED159F">
                    <w:rPr>
                      <w:rFonts w:ascii="Times New Roman" w:hAnsi="Times New Roman" w:cs="Times New Roman"/>
                      <w:sz w:val="24"/>
                      <w:szCs w:val="24"/>
                    </w:rPr>
                    <w:t xml:space="preserve"> de </w:t>
                  </w:r>
                  <w:proofErr w:type="spellStart"/>
                  <w:r w:rsidRPr="00ED159F">
                    <w:rPr>
                      <w:rFonts w:ascii="Times New Roman" w:hAnsi="Times New Roman" w:cs="Times New Roman"/>
                      <w:sz w:val="24"/>
                      <w:szCs w:val="24"/>
                    </w:rPr>
                    <w:t>piață</w:t>
                  </w:r>
                  <w:proofErr w:type="spellEnd"/>
                  <w:r w:rsidRPr="00ED159F">
                    <w:rPr>
                      <w:rFonts w:ascii="Times New Roman" w:hAnsi="Times New Roman" w:cs="Times New Roman"/>
                      <w:sz w:val="24"/>
                      <w:szCs w:val="24"/>
                    </w:rPr>
                    <w:t>, %</w:t>
                  </w:r>
                </w:p>
              </w:tc>
            </w:tr>
            <w:tr w:rsidR="00E50F3C" w:rsidRPr="00ED159F" w14:paraId="37635B22" w14:textId="77777777" w:rsidTr="00E50F3C">
              <w:tc>
                <w:tcPr>
                  <w:tcW w:w="514" w:type="pct"/>
                  <w:shd w:val="clear" w:color="auto" w:fill="F2F2F2" w:themeFill="background1" w:themeFillShade="F2"/>
                </w:tcPr>
                <w:p w14:paraId="0A77E426" w14:textId="77777777" w:rsidR="00E50F3C" w:rsidRPr="00ED159F" w:rsidRDefault="00E50F3C" w:rsidP="006E5287">
                  <w:pPr>
                    <w:pStyle w:val="ListParagraph"/>
                    <w:numPr>
                      <w:ilvl w:val="0"/>
                      <w:numId w:val="41"/>
                    </w:numPr>
                    <w:ind w:left="0" w:firstLine="33"/>
                    <w:jc w:val="both"/>
                    <w:rPr>
                      <w:lang w:val="ro-RO"/>
                    </w:rPr>
                  </w:pPr>
                </w:p>
              </w:tc>
              <w:tc>
                <w:tcPr>
                  <w:tcW w:w="2893" w:type="pct"/>
                  <w:shd w:val="clear" w:color="auto" w:fill="F2F2F2" w:themeFill="background1" w:themeFillShade="F2"/>
                </w:tcPr>
                <w:p w14:paraId="347846C5" w14:textId="77777777" w:rsidR="00E50F3C" w:rsidRPr="00ED159F" w:rsidRDefault="00E50F3C" w:rsidP="006E5287">
                  <w:pPr>
                    <w:ind w:firstLine="33"/>
                    <w:jc w:val="both"/>
                    <w:rPr>
                      <w:rFonts w:ascii="Times New Roman" w:hAnsi="Times New Roman" w:cs="Times New Roman"/>
                      <w:b/>
                      <w:bCs/>
                      <w:snapToGrid w:val="0"/>
                      <w:sz w:val="24"/>
                      <w:szCs w:val="24"/>
                      <w:lang w:val="ro-RO"/>
                    </w:rPr>
                  </w:pPr>
                  <w:r w:rsidRPr="00ED159F">
                    <w:rPr>
                      <w:rFonts w:ascii="Times New Roman" w:hAnsi="Times New Roman" w:cs="Times New Roman"/>
                      <w:sz w:val="24"/>
                      <w:szCs w:val="24"/>
                    </w:rPr>
                    <w:t xml:space="preserve">SA </w:t>
                  </w:r>
                  <w:r w:rsidRPr="00ED159F">
                    <w:rPr>
                      <w:rFonts w:ascii="Times New Roman" w:hAnsi="Times New Roman" w:cs="Times New Roman"/>
                      <w:snapToGrid w:val="0"/>
                      <w:sz w:val="24"/>
                      <w:szCs w:val="24"/>
                    </w:rPr>
                    <w:t>„</w:t>
                  </w:r>
                  <w:proofErr w:type="spellStart"/>
                  <w:r w:rsidRPr="00ED159F">
                    <w:rPr>
                      <w:rFonts w:ascii="Times New Roman" w:hAnsi="Times New Roman" w:cs="Times New Roman"/>
                      <w:sz w:val="24"/>
                      <w:szCs w:val="24"/>
                    </w:rPr>
                    <w:t>Moldovagaz</w:t>
                  </w:r>
                  <w:proofErr w:type="spellEnd"/>
                  <w:r w:rsidRPr="00ED159F">
                    <w:rPr>
                      <w:rFonts w:ascii="Times New Roman" w:hAnsi="Times New Roman" w:cs="Times New Roman"/>
                      <w:sz w:val="24"/>
                      <w:szCs w:val="24"/>
                    </w:rPr>
                    <w:t>”</w:t>
                  </w:r>
                </w:p>
              </w:tc>
              <w:tc>
                <w:tcPr>
                  <w:tcW w:w="1593" w:type="pct"/>
                  <w:shd w:val="clear" w:color="auto" w:fill="F2F2F2" w:themeFill="background1" w:themeFillShade="F2"/>
                </w:tcPr>
                <w:p w14:paraId="053FB98E" w14:textId="77777777" w:rsidR="00E50F3C" w:rsidRPr="00ED159F" w:rsidRDefault="00E50F3C" w:rsidP="006E5287">
                  <w:pPr>
                    <w:ind w:firstLine="33"/>
                    <w:jc w:val="both"/>
                    <w:rPr>
                      <w:rFonts w:ascii="Times New Roman" w:hAnsi="Times New Roman" w:cs="Times New Roman"/>
                      <w:snapToGrid w:val="0"/>
                      <w:sz w:val="24"/>
                      <w:szCs w:val="24"/>
                      <w:lang w:val="ro-RO"/>
                    </w:rPr>
                  </w:pPr>
                  <w:r w:rsidRPr="00ED159F">
                    <w:rPr>
                      <w:rFonts w:ascii="Times New Roman" w:hAnsi="Times New Roman" w:cs="Times New Roman"/>
                      <w:sz w:val="24"/>
                      <w:szCs w:val="24"/>
                    </w:rPr>
                    <w:t xml:space="preserve">92.85 </w:t>
                  </w:r>
                </w:p>
              </w:tc>
            </w:tr>
            <w:tr w:rsidR="00E50F3C" w:rsidRPr="00ED159F" w14:paraId="15268242" w14:textId="77777777" w:rsidTr="00E50F3C">
              <w:tc>
                <w:tcPr>
                  <w:tcW w:w="514" w:type="pct"/>
                  <w:shd w:val="clear" w:color="auto" w:fill="F2F2F2" w:themeFill="background1" w:themeFillShade="F2"/>
                </w:tcPr>
                <w:p w14:paraId="3146FE81" w14:textId="77777777" w:rsidR="00E50F3C" w:rsidRPr="00ED159F" w:rsidRDefault="00E50F3C" w:rsidP="006E5287">
                  <w:pPr>
                    <w:pStyle w:val="ListParagraph"/>
                    <w:numPr>
                      <w:ilvl w:val="0"/>
                      <w:numId w:val="41"/>
                    </w:numPr>
                    <w:ind w:left="0" w:firstLine="33"/>
                    <w:jc w:val="both"/>
                    <w:rPr>
                      <w:lang w:val="ro-RO"/>
                    </w:rPr>
                  </w:pPr>
                </w:p>
              </w:tc>
              <w:tc>
                <w:tcPr>
                  <w:tcW w:w="2893" w:type="pct"/>
                  <w:shd w:val="clear" w:color="auto" w:fill="F2F2F2" w:themeFill="background1" w:themeFillShade="F2"/>
                </w:tcPr>
                <w:p w14:paraId="0B9E78E7" w14:textId="77777777" w:rsidR="00E50F3C" w:rsidRPr="00ED159F" w:rsidRDefault="00E50F3C" w:rsidP="006E5287">
                  <w:pPr>
                    <w:ind w:firstLine="33"/>
                    <w:jc w:val="both"/>
                    <w:rPr>
                      <w:rFonts w:ascii="Times New Roman" w:hAnsi="Times New Roman" w:cs="Times New Roman"/>
                      <w:sz w:val="24"/>
                      <w:szCs w:val="24"/>
                      <w:lang w:val="ro-RO"/>
                    </w:rPr>
                  </w:pPr>
                  <w:r w:rsidRPr="00ED159F">
                    <w:rPr>
                      <w:rFonts w:ascii="Times New Roman" w:hAnsi="Times New Roman" w:cs="Times New Roman"/>
                      <w:sz w:val="24"/>
                      <w:szCs w:val="24"/>
                    </w:rPr>
                    <w:t xml:space="preserve">SRL </w:t>
                  </w:r>
                  <w:r w:rsidRPr="00ED159F">
                    <w:rPr>
                      <w:rFonts w:ascii="Times New Roman" w:hAnsi="Times New Roman" w:cs="Times New Roman"/>
                      <w:snapToGrid w:val="0"/>
                      <w:sz w:val="24"/>
                      <w:szCs w:val="24"/>
                    </w:rPr>
                    <w:t>„</w:t>
                  </w:r>
                  <w:proofErr w:type="spellStart"/>
                  <w:r w:rsidRPr="00ED159F">
                    <w:rPr>
                      <w:rFonts w:ascii="Times New Roman" w:hAnsi="Times New Roman" w:cs="Times New Roman"/>
                      <w:sz w:val="24"/>
                      <w:szCs w:val="24"/>
                    </w:rPr>
                    <w:t>Rotalin</w:t>
                  </w:r>
                  <w:proofErr w:type="spellEnd"/>
                  <w:r w:rsidRPr="00ED159F">
                    <w:rPr>
                      <w:rFonts w:ascii="Times New Roman" w:hAnsi="Times New Roman" w:cs="Times New Roman"/>
                      <w:sz w:val="24"/>
                      <w:szCs w:val="24"/>
                    </w:rPr>
                    <w:t xml:space="preserve"> </w:t>
                  </w:r>
                  <w:proofErr w:type="spellStart"/>
                  <w:r w:rsidRPr="00ED159F">
                    <w:rPr>
                      <w:rFonts w:ascii="Times New Roman" w:hAnsi="Times New Roman" w:cs="Times New Roman"/>
                      <w:sz w:val="24"/>
                      <w:szCs w:val="24"/>
                    </w:rPr>
                    <w:t>Gaz</w:t>
                  </w:r>
                  <w:proofErr w:type="spellEnd"/>
                  <w:r w:rsidRPr="00ED159F">
                    <w:rPr>
                      <w:rFonts w:ascii="Times New Roman" w:hAnsi="Times New Roman" w:cs="Times New Roman"/>
                      <w:sz w:val="24"/>
                      <w:szCs w:val="24"/>
                    </w:rPr>
                    <w:t xml:space="preserve"> </w:t>
                  </w:r>
                  <w:proofErr w:type="spellStart"/>
                  <w:r w:rsidRPr="00ED159F">
                    <w:rPr>
                      <w:rFonts w:ascii="Times New Roman" w:hAnsi="Times New Roman" w:cs="Times New Roman"/>
                      <w:sz w:val="24"/>
                      <w:szCs w:val="24"/>
                    </w:rPr>
                    <w:t>Trading</w:t>
                  </w:r>
                  <w:proofErr w:type="spellEnd"/>
                  <w:r w:rsidRPr="00ED159F">
                    <w:rPr>
                      <w:rFonts w:ascii="Times New Roman" w:hAnsi="Times New Roman" w:cs="Times New Roman"/>
                      <w:sz w:val="24"/>
                      <w:szCs w:val="24"/>
                    </w:rPr>
                    <w:t>”</w:t>
                  </w:r>
                </w:p>
              </w:tc>
              <w:tc>
                <w:tcPr>
                  <w:tcW w:w="1593" w:type="pct"/>
                  <w:shd w:val="clear" w:color="auto" w:fill="F2F2F2" w:themeFill="background1" w:themeFillShade="F2"/>
                </w:tcPr>
                <w:p w14:paraId="5990E7D2" w14:textId="77777777" w:rsidR="00E50F3C" w:rsidRPr="00ED159F" w:rsidRDefault="00E50F3C" w:rsidP="006E5287">
                  <w:pPr>
                    <w:ind w:firstLine="33"/>
                    <w:jc w:val="both"/>
                    <w:rPr>
                      <w:rFonts w:ascii="Times New Roman" w:hAnsi="Times New Roman" w:cs="Times New Roman"/>
                      <w:sz w:val="24"/>
                      <w:szCs w:val="24"/>
                      <w:lang w:val="ro-RO"/>
                    </w:rPr>
                  </w:pPr>
                  <w:r w:rsidRPr="00ED159F">
                    <w:rPr>
                      <w:rFonts w:ascii="Times New Roman" w:hAnsi="Times New Roman" w:cs="Times New Roman"/>
                      <w:sz w:val="24"/>
                      <w:szCs w:val="24"/>
                    </w:rPr>
                    <w:t>1.11</w:t>
                  </w:r>
                </w:p>
              </w:tc>
            </w:tr>
            <w:tr w:rsidR="00E50F3C" w:rsidRPr="00ED159F" w14:paraId="24CC730D" w14:textId="77777777" w:rsidTr="00E50F3C">
              <w:tc>
                <w:tcPr>
                  <w:tcW w:w="514" w:type="pct"/>
                  <w:shd w:val="clear" w:color="auto" w:fill="F2F2F2" w:themeFill="background1" w:themeFillShade="F2"/>
                </w:tcPr>
                <w:p w14:paraId="347FAE79" w14:textId="77777777" w:rsidR="00E50F3C" w:rsidRPr="00ED159F" w:rsidRDefault="00E50F3C" w:rsidP="006E5287">
                  <w:pPr>
                    <w:pStyle w:val="ListParagraph"/>
                    <w:numPr>
                      <w:ilvl w:val="0"/>
                      <w:numId w:val="41"/>
                    </w:numPr>
                    <w:ind w:left="0" w:firstLine="33"/>
                    <w:jc w:val="both"/>
                    <w:rPr>
                      <w:lang w:val="ro-RO"/>
                    </w:rPr>
                  </w:pPr>
                </w:p>
              </w:tc>
              <w:tc>
                <w:tcPr>
                  <w:tcW w:w="2893" w:type="pct"/>
                  <w:shd w:val="clear" w:color="auto" w:fill="F2F2F2" w:themeFill="background1" w:themeFillShade="F2"/>
                </w:tcPr>
                <w:p w14:paraId="21551E51" w14:textId="77777777" w:rsidR="00E50F3C" w:rsidRPr="00ED159F" w:rsidRDefault="00E50F3C" w:rsidP="006E5287">
                  <w:pPr>
                    <w:ind w:firstLine="33"/>
                    <w:jc w:val="both"/>
                    <w:rPr>
                      <w:rFonts w:ascii="Times New Roman" w:hAnsi="Times New Roman" w:cs="Times New Roman"/>
                      <w:b/>
                      <w:bCs/>
                      <w:sz w:val="24"/>
                      <w:szCs w:val="24"/>
                      <w:lang w:val="ro-RO"/>
                    </w:rPr>
                  </w:pPr>
                  <w:r w:rsidRPr="00ED159F">
                    <w:rPr>
                      <w:rFonts w:ascii="Times New Roman" w:hAnsi="Times New Roman" w:cs="Times New Roman"/>
                      <w:sz w:val="24"/>
                      <w:szCs w:val="24"/>
                    </w:rPr>
                    <w:t xml:space="preserve">ÎCS </w:t>
                  </w:r>
                  <w:r w:rsidRPr="00ED159F">
                    <w:rPr>
                      <w:rFonts w:ascii="Times New Roman" w:hAnsi="Times New Roman" w:cs="Times New Roman"/>
                      <w:snapToGrid w:val="0"/>
                      <w:sz w:val="24"/>
                      <w:szCs w:val="24"/>
                    </w:rPr>
                    <w:t>„</w:t>
                  </w:r>
                  <w:proofErr w:type="spellStart"/>
                  <w:r w:rsidRPr="00ED159F">
                    <w:rPr>
                      <w:rFonts w:ascii="Times New Roman" w:hAnsi="Times New Roman" w:cs="Times New Roman"/>
                      <w:sz w:val="24"/>
                      <w:szCs w:val="24"/>
                    </w:rPr>
                    <w:t>Nord</w:t>
                  </w:r>
                  <w:proofErr w:type="spellEnd"/>
                  <w:r w:rsidRPr="00ED159F">
                    <w:rPr>
                      <w:rFonts w:ascii="Times New Roman" w:hAnsi="Times New Roman" w:cs="Times New Roman"/>
                      <w:sz w:val="24"/>
                      <w:szCs w:val="24"/>
                    </w:rPr>
                    <w:t xml:space="preserve"> </w:t>
                  </w:r>
                  <w:proofErr w:type="spellStart"/>
                  <w:r w:rsidRPr="00ED159F">
                    <w:rPr>
                      <w:rFonts w:ascii="Times New Roman" w:hAnsi="Times New Roman" w:cs="Times New Roman"/>
                      <w:sz w:val="24"/>
                      <w:szCs w:val="24"/>
                    </w:rPr>
                    <w:t>Gaz</w:t>
                  </w:r>
                  <w:proofErr w:type="spellEnd"/>
                  <w:r w:rsidRPr="00ED159F">
                    <w:rPr>
                      <w:rFonts w:ascii="Times New Roman" w:hAnsi="Times New Roman" w:cs="Times New Roman"/>
                      <w:sz w:val="24"/>
                      <w:szCs w:val="24"/>
                    </w:rPr>
                    <w:t xml:space="preserve"> </w:t>
                  </w:r>
                  <w:proofErr w:type="spellStart"/>
                  <w:r w:rsidRPr="00ED159F">
                    <w:rPr>
                      <w:rFonts w:ascii="Times New Roman" w:hAnsi="Times New Roman" w:cs="Times New Roman"/>
                      <w:sz w:val="24"/>
                      <w:szCs w:val="24"/>
                    </w:rPr>
                    <w:t>Sîngerei</w:t>
                  </w:r>
                  <w:proofErr w:type="spellEnd"/>
                  <w:r w:rsidRPr="00ED159F">
                    <w:rPr>
                      <w:rFonts w:ascii="Times New Roman" w:hAnsi="Times New Roman" w:cs="Times New Roman"/>
                      <w:sz w:val="24"/>
                      <w:szCs w:val="24"/>
                    </w:rPr>
                    <w:t>”</w:t>
                  </w:r>
                </w:p>
              </w:tc>
              <w:tc>
                <w:tcPr>
                  <w:tcW w:w="1593" w:type="pct"/>
                  <w:shd w:val="clear" w:color="auto" w:fill="F2F2F2" w:themeFill="background1" w:themeFillShade="F2"/>
                </w:tcPr>
                <w:p w14:paraId="5978D268" w14:textId="77777777" w:rsidR="00E50F3C" w:rsidRPr="00ED159F" w:rsidRDefault="00E50F3C" w:rsidP="006E5287">
                  <w:pPr>
                    <w:ind w:firstLine="33"/>
                    <w:jc w:val="both"/>
                    <w:rPr>
                      <w:rFonts w:ascii="Times New Roman" w:hAnsi="Times New Roman" w:cs="Times New Roman"/>
                      <w:sz w:val="24"/>
                      <w:szCs w:val="24"/>
                      <w:lang w:val="ro-RO"/>
                    </w:rPr>
                  </w:pPr>
                  <w:r w:rsidRPr="00ED159F">
                    <w:rPr>
                      <w:rFonts w:ascii="Times New Roman" w:hAnsi="Times New Roman" w:cs="Times New Roman"/>
                      <w:sz w:val="24"/>
                      <w:szCs w:val="24"/>
                    </w:rPr>
                    <w:t>0.28</w:t>
                  </w:r>
                </w:p>
              </w:tc>
            </w:tr>
            <w:tr w:rsidR="00E50F3C" w:rsidRPr="00ED159F" w14:paraId="087B7F63" w14:textId="77777777" w:rsidTr="00E50F3C">
              <w:tc>
                <w:tcPr>
                  <w:tcW w:w="514" w:type="pct"/>
                  <w:shd w:val="clear" w:color="auto" w:fill="F2F2F2" w:themeFill="background1" w:themeFillShade="F2"/>
                </w:tcPr>
                <w:p w14:paraId="4D611FDD" w14:textId="77777777" w:rsidR="00E50F3C" w:rsidRPr="00ED159F" w:rsidRDefault="00E50F3C" w:rsidP="006E5287">
                  <w:pPr>
                    <w:pStyle w:val="ListParagraph"/>
                    <w:numPr>
                      <w:ilvl w:val="0"/>
                      <w:numId w:val="41"/>
                    </w:numPr>
                    <w:ind w:left="0" w:firstLine="33"/>
                    <w:jc w:val="both"/>
                    <w:rPr>
                      <w:lang w:val="ro-RO"/>
                    </w:rPr>
                  </w:pPr>
                </w:p>
              </w:tc>
              <w:tc>
                <w:tcPr>
                  <w:tcW w:w="2893" w:type="pct"/>
                  <w:shd w:val="clear" w:color="auto" w:fill="F2F2F2" w:themeFill="background1" w:themeFillShade="F2"/>
                </w:tcPr>
                <w:p w14:paraId="22104E4F" w14:textId="77777777" w:rsidR="00E50F3C" w:rsidRPr="00ED159F" w:rsidRDefault="00E50F3C" w:rsidP="006E5287">
                  <w:pPr>
                    <w:ind w:firstLine="33"/>
                    <w:jc w:val="both"/>
                    <w:rPr>
                      <w:rFonts w:ascii="Times New Roman" w:hAnsi="Times New Roman" w:cs="Times New Roman"/>
                      <w:b/>
                      <w:bCs/>
                      <w:sz w:val="24"/>
                      <w:szCs w:val="24"/>
                      <w:lang w:val="ro-RO"/>
                    </w:rPr>
                  </w:pPr>
                  <w:r w:rsidRPr="00ED159F">
                    <w:rPr>
                      <w:rFonts w:ascii="Times New Roman" w:hAnsi="Times New Roman" w:cs="Times New Roman"/>
                      <w:sz w:val="24"/>
                      <w:szCs w:val="24"/>
                    </w:rPr>
                    <w:t xml:space="preserve">SRL </w:t>
                  </w:r>
                  <w:r w:rsidRPr="00ED159F">
                    <w:rPr>
                      <w:rFonts w:ascii="Times New Roman" w:hAnsi="Times New Roman" w:cs="Times New Roman"/>
                      <w:snapToGrid w:val="0"/>
                      <w:sz w:val="24"/>
                      <w:szCs w:val="24"/>
                    </w:rPr>
                    <w:t>„</w:t>
                  </w:r>
                  <w:proofErr w:type="spellStart"/>
                  <w:r w:rsidRPr="00ED159F">
                    <w:rPr>
                      <w:rFonts w:ascii="Times New Roman" w:hAnsi="Times New Roman" w:cs="Times New Roman"/>
                      <w:sz w:val="24"/>
                      <w:szCs w:val="24"/>
                    </w:rPr>
                    <w:t>Lăcătuș</w:t>
                  </w:r>
                  <w:proofErr w:type="spellEnd"/>
                  <w:r w:rsidRPr="00ED159F">
                    <w:rPr>
                      <w:rFonts w:ascii="Times New Roman" w:hAnsi="Times New Roman" w:cs="Times New Roman"/>
                      <w:sz w:val="24"/>
                      <w:szCs w:val="24"/>
                    </w:rPr>
                    <w:t>”</w:t>
                  </w:r>
                </w:p>
              </w:tc>
              <w:tc>
                <w:tcPr>
                  <w:tcW w:w="1593" w:type="pct"/>
                  <w:shd w:val="clear" w:color="auto" w:fill="F2F2F2" w:themeFill="background1" w:themeFillShade="F2"/>
                </w:tcPr>
                <w:p w14:paraId="6698EB30" w14:textId="77777777" w:rsidR="00E50F3C" w:rsidRPr="00ED159F" w:rsidRDefault="00E50F3C" w:rsidP="006E5287">
                  <w:pPr>
                    <w:ind w:firstLine="33"/>
                    <w:jc w:val="both"/>
                    <w:rPr>
                      <w:rFonts w:ascii="Times New Roman" w:hAnsi="Times New Roman" w:cs="Times New Roman"/>
                      <w:sz w:val="24"/>
                      <w:szCs w:val="24"/>
                      <w:lang w:val="ro-RO"/>
                    </w:rPr>
                  </w:pPr>
                  <w:r w:rsidRPr="00ED159F">
                    <w:rPr>
                      <w:rFonts w:ascii="Times New Roman" w:hAnsi="Times New Roman" w:cs="Times New Roman"/>
                      <w:sz w:val="24"/>
                      <w:szCs w:val="24"/>
                    </w:rPr>
                    <w:t>0.04</w:t>
                  </w:r>
                </w:p>
              </w:tc>
            </w:tr>
            <w:tr w:rsidR="00E50F3C" w:rsidRPr="00ED159F" w14:paraId="0CFD62AD" w14:textId="77777777" w:rsidTr="00E50F3C">
              <w:tc>
                <w:tcPr>
                  <w:tcW w:w="514" w:type="pct"/>
                  <w:shd w:val="clear" w:color="auto" w:fill="F2F2F2" w:themeFill="background1" w:themeFillShade="F2"/>
                </w:tcPr>
                <w:p w14:paraId="365F9722" w14:textId="77777777" w:rsidR="00E50F3C" w:rsidRPr="00ED159F" w:rsidRDefault="00E50F3C" w:rsidP="006E5287">
                  <w:pPr>
                    <w:pStyle w:val="ListParagraph"/>
                    <w:numPr>
                      <w:ilvl w:val="0"/>
                      <w:numId w:val="41"/>
                    </w:numPr>
                    <w:ind w:left="0" w:firstLine="33"/>
                    <w:jc w:val="both"/>
                    <w:rPr>
                      <w:lang w:val="ro-RO"/>
                    </w:rPr>
                  </w:pPr>
                </w:p>
              </w:tc>
              <w:tc>
                <w:tcPr>
                  <w:tcW w:w="2893" w:type="pct"/>
                  <w:shd w:val="clear" w:color="auto" w:fill="F2F2F2" w:themeFill="background1" w:themeFillShade="F2"/>
                </w:tcPr>
                <w:p w14:paraId="0C35D24A" w14:textId="77777777" w:rsidR="00E50F3C" w:rsidRPr="00ED159F" w:rsidRDefault="00E50F3C" w:rsidP="006E5287">
                  <w:pPr>
                    <w:ind w:firstLine="33"/>
                    <w:jc w:val="both"/>
                    <w:rPr>
                      <w:rFonts w:ascii="Times New Roman" w:hAnsi="Times New Roman" w:cs="Times New Roman"/>
                      <w:b/>
                      <w:bCs/>
                      <w:snapToGrid w:val="0"/>
                      <w:sz w:val="24"/>
                      <w:szCs w:val="24"/>
                      <w:lang w:val="ro-RO"/>
                    </w:rPr>
                  </w:pPr>
                  <w:r w:rsidRPr="00ED159F">
                    <w:rPr>
                      <w:rFonts w:ascii="Times New Roman" w:hAnsi="Times New Roman" w:cs="Times New Roman"/>
                      <w:sz w:val="24"/>
                      <w:szCs w:val="24"/>
                    </w:rPr>
                    <w:t xml:space="preserve">SRL </w:t>
                  </w:r>
                  <w:r w:rsidRPr="00ED159F">
                    <w:rPr>
                      <w:rFonts w:ascii="Times New Roman" w:hAnsi="Times New Roman" w:cs="Times New Roman"/>
                      <w:snapToGrid w:val="0"/>
                      <w:sz w:val="24"/>
                      <w:szCs w:val="24"/>
                    </w:rPr>
                    <w:t>„</w:t>
                  </w:r>
                  <w:proofErr w:type="spellStart"/>
                  <w:r w:rsidRPr="00ED159F">
                    <w:rPr>
                      <w:rFonts w:ascii="Times New Roman" w:hAnsi="Times New Roman" w:cs="Times New Roman"/>
                      <w:sz w:val="24"/>
                      <w:szCs w:val="24"/>
                    </w:rPr>
                    <w:t>Sălcioara</w:t>
                  </w:r>
                  <w:proofErr w:type="spellEnd"/>
                  <w:r w:rsidRPr="00ED159F">
                    <w:rPr>
                      <w:rFonts w:ascii="Times New Roman" w:hAnsi="Times New Roman" w:cs="Times New Roman"/>
                      <w:sz w:val="24"/>
                      <w:szCs w:val="24"/>
                    </w:rPr>
                    <w:t xml:space="preserve"> – </w:t>
                  </w:r>
                  <w:proofErr w:type="spellStart"/>
                  <w:r w:rsidRPr="00ED159F">
                    <w:rPr>
                      <w:rFonts w:ascii="Times New Roman" w:hAnsi="Times New Roman" w:cs="Times New Roman"/>
                      <w:sz w:val="24"/>
                      <w:szCs w:val="24"/>
                    </w:rPr>
                    <w:t>Vascan</w:t>
                  </w:r>
                  <w:proofErr w:type="spellEnd"/>
                  <w:r w:rsidRPr="00ED159F">
                    <w:rPr>
                      <w:rFonts w:ascii="Times New Roman" w:hAnsi="Times New Roman" w:cs="Times New Roman"/>
                      <w:sz w:val="24"/>
                      <w:szCs w:val="24"/>
                    </w:rPr>
                    <w:t>”</w:t>
                  </w:r>
                </w:p>
              </w:tc>
              <w:tc>
                <w:tcPr>
                  <w:tcW w:w="1593" w:type="pct"/>
                  <w:shd w:val="clear" w:color="auto" w:fill="F2F2F2" w:themeFill="background1" w:themeFillShade="F2"/>
                </w:tcPr>
                <w:p w14:paraId="07D119AF" w14:textId="77777777" w:rsidR="00E50F3C" w:rsidRPr="00ED159F" w:rsidRDefault="00E50F3C" w:rsidP="006E5287">
                  <w:pPr>
                    <w:ind w:firstLine="33"/>
                    <w:jc w:val="both"/>
                    <w:rPr>
                      <w:rFonts w:ascii="Times New Roman" w:hAnsi="Times New Roman" w:cs="Times New Roman"/>
                      <w:snapToGrid w:val="0"/>
                      <w:sz w:val="24"/>
                      <w:szCs w:val="24"/>
                      <w:lang w:val="ro-RO"/>
                    </w:rPr>
                  </w:pPr>
                  <w:r w:rsidRPr="00ED159F">
                    <w:rPr>
                      <w:rFonts w:ascii="Times New Roman" w:hAnsi="Times New Roman" w:cs="Times New Roman"/>
                      <w:snapToGrid w:val="0"/>
                      <w:sz w:val="24"/>
                      <w:szCs w:val="24"/>
                    </w:rPr>
                    <w:t>0.06</w:t>
                  </w:r>
                </w:p>
              </w:tc>
            </w:tr>
            <w:tr w:rsidR="00E50F3C" w:rsidRPr="00ED159F" w14:paraId="3DB3DC04" w14:textId="77777777" w:rsidTr="00E50F3C">
              <w:trPr>
                <w:trHeight w:val="64"/>
              </w:trPr>
              <w:tc>
                <w:tcPr>
                  <w:tcW w:w="514" w:type="pct"/>
                  <w:shd w:val="clear" w:color="auto" w:fill="F2F2F2" w:themeFill="background1" w:themeFillShade="F2"/>
                </w:tcPr>
                <w:p w14:paraId="6730D358" w14:textId="77777777" w:rsidR="00E50F3C" w:rsidRPr="00ED159F" w:rsidRDefault="00E50F3C" w:rsidP="006E5287">
                  <w:pPr>
                    <w:pStyle w:val="ListParagraph"/>
                    <w:numPr>
                      <w:ilvl w:val="0"/>
                      <w:numId w:val="41"/>
                    </w:numPr>
                    <w:ind w:left="0" w:firstLine="33"/>
                    <w:jc w:val="both"/>
                    <w:rPr>
                      <w:lang w:val="ro-RO"/>
                    </w:rPr>
                  </w:pPr>
                </w:p>
              </w:tc>
              <w:tc>
                <w:tcPr>
                  <w:tcW w:w="2893" w:type="pct"/>
                  <w:shd w:val="clear" w:color="auto" w:fill="F2F2F2" w:themeFill="background1" w:themeFillShade="F2"/>
                </w:tcPr>
                <w:p w14:paraId="5728BFCB" w14:textId="77777777" w:rsidR="00E50F3C" w:rsidRPr="00ED159F" w:rsidRDefault="00E50F3C" w:rsidP="006E5287">
                  <w:pPr>
                    <w:ind w:firstLine="33"/>
                    <w:jc w:val="both"/>
                    <w:rPr>
                      <w:rFonts w:ascii="Times New Roman" w:hAnsi="Times New Roman" w:cs="Times New Roman"/>
                      <w:b/>
                      <w:bCs/>
                      <w:snapToGrid w:val="0"/>
                      <w:sz w:val="24"/>
                      <w:szCs w:val="24"/>
                      <w:lang w:val="ro-RO"/>
                    </w:rPr>
                  </w:pPr>
                  <w:r w:rsidRPr="00ED159F">
                    <w:rPr>
                      <w:rFonts w:ascii="Times New Roman" w:hAnsi="Times New Roman" w:cs="Times New Roman"/>
                      <w:sz w:val="24"/>
                      <w:szCs w:val="24"/>
                    </w:rPr>
                    <w:t xml:space="preserve">SRL </w:t>
                  </w:r>
                  <w:r w:rsidRPr="00ED159F">
                    <w:rPr>
                      <w:rFonts w:ascii="Times New Roman" w:hAnsi="Times New Roman" w:cs="Times New Roman"/>
                      <w:snapToGrid w:val="0"/>
                      <w:sz w:val="24"/>
                      <w:szCs w:val="24"/>
                    </w:rPr>
                    <w:t>„</w:t>
                  </w:r>
                  <w:proofErr w:type="spellStart"/>
                  <w:r w:rsidRPr="00ED159F">
                    <w:rPr>
                      <w:rFonts w:ascii="Times New Roman" w:hAnsi="Times New Roman" w:cs="Times New Roman"/>
                      <w:sz w:val="24"/>
                      <w:szCs w:val="24"/>
                    </w:rPr>
                    <w:t>Transautogaz</w:t>
                  </w:r>
                  <w:proofErr w:type="spellEnd"/>
                  <w:r w:rsidRPr="00ED159F">
                    <w:rPr>
                      <w:rFonts w:ascii="Times New Roman" w:hAnsi="Times New Roman" w:cs="Times New Roman"/>
                      <w:sz w:val="24"/>
                      <w:szCs w:val="24"/>
                    </w:rPr>
                    <w:t>”</w:t>
                  </w:r>
                </w:p>
              </w:tc>
              <w:tc>
                <w:tcPr>
                  <w:tcW w:w="1593" w:type="pct"/>
                  <w:shd w:val="clear" w:color="auto" w:fill="F2F2F2" w:themeFill="background1" w:themeFillShade="F2"/>
                </w:tcPr>
                <w:p w14:paraId="5152AD01" w14:textId="77777777" w:rsidR="00E50F3C" w:rsidRPr="00ED159F" w:rsidRDefault="00E50F3C" w:rsidP="006E5287">
                  <w:pPr>
                    <w:ind w:firstLine="33"/>
                    <w:jc w:val="both"/>
                    <w:rPr>
                      <w:rFonts w:ascii="Times New Roman" w:hAnsi="Times New Roman" w:cs="Times New Roman"/>
                      <w:snapToGrid w:val="0"/>
                      <w:sz w:val="24"/>
                      <w:szCs w:val="24"/>
                      <w:lang w:val="ro-RO"/>
                    </w:rPr>
                  </w:pPr>
                  <w:r w:rsidRPr="00ED159F">
                    <w:rPr>
                      <w:rFonts w:ascii="Times New Roman" w:hAnsi="Times New Roman" w:cs="Times New Roman"/>
                      <w:sz w:val="24"/>
                      <w:szCs w:val="24"/>
                    </w:rPr>
                    <w:t>2.75</w:t>
                  </w:r>
                </w:p>
              </w:tc>
            </w:tr>
            <w:tr w:rsidR="00E50F3C" w:rsidRPr="00ED159F" w14:paraId="4B81230D" w14:textId="77777777" w:rsidTr="00E50F3C">
              <w:tc>
                <w:tcPr>
                  <w:tcW w:w="514" w:type="pct"/>
                  <w:shd w:val="clear" w:color="auto" w:fill="F2F2F2" w:themeFill="background1" w:themeFillShade="F2"/>
                </w:tcPr>
                <w:p w14:paraId="56561032" w14:textId="77777777" w:rsidR="00E50F3C" w:rsidRPr="00ED159F" w:rsidRDefault="00E50F3C" w:rsidP="006E5287">
                  <w:pPr>
                    <w:pStyle w:val="ListParagraph"/>
                    <w:numPr>
                      <w:ilvl w:val="0"/>
                      <w:numId w:val="41"/>
                    </w:numPr>
                    <w:ind w:left="0" w:firstLine="33"/>
                    <w:jc w:val="both"/>
                    <w:rPr>
                      <w:lang w:val="ro-RO"/>
                    </w:rPr>
                  </w:pPr>
                </w:p>
              </w:tc>
              <w:tc>
                <w:tcPr>
                  <w:tcW w:w="2893" w:type="pct"/>
                  <w:shd w:val="clear" w:color="auto" w:fill="F2F2F2" w:themeFill="background1" w:themeFillShade="F2"/>
                </w:tcPr>
                <w:p w14:paraId="3EB8327E" w14:textId="77777777" w:rsidR="00E50F3C" w:rsidRPr="00ED159F" w:rsidRDefault="00E50F3C" w:rsidP="006E5287">
                  <w:pPr>
                    <w:ind w:firstLine="33"/>
                    <w:jc w:val="both"/>
                    <w:rPr>
                      <w:rFonts w:ascii="Times New Roman" w:hAnsi="Times New Roman" w:cs="Times New Roman"/>
                      <w:b/>
                      <w:bCs/>
                      <w:sz w:val="24"/>
                      <w:szCs w:val="24"/>
                      <w:lang w:val="ro-RO"/>
                    </w:rPr>
                  </w:pPr>
                  <w:r w:rsidRPr="00ED159F">
                    <w:rPr>
                      <w:rFonts w:ascii="Times New Roman" w:hAnsi="Times New Roman" w:cs="Times New Roman"/>
                      <w:sz w:val="24"/>
                      <w:szCs w:val="24"/>
                    </w:rPr>
                    <w:t xml:space="preserve">SRL </w:t>
                  </w:r>
                  <w:r w:rsidRPr="00ED159F">
                    <w:rPr>
                      <w:rFonts w:ascii="Times New Roman" w:hAnsi="Times New Roman" w:cs="Times New Roman"/>
                      <w:snapToGrid w:val="0"/>
                      <w:sz w:val="24"/>
                      <w:szCs w:val="24"/>
                    </w:rPr>
                    <w:t>„</w:t>
                  </w:r>
                  <w:proofErr w:type="spellStart"/>
                  <w:r w:rsidRPr="00ED159F">
                    <w:rPr>
                      <w:rFonts w:ascii="Times New Roman" w:hAnsi="Times New Roman" w:cs="Times New Roman"/>
                      <w:sz w:val="24"/>
                      <w:szCs w:val="24"/>
                    </w:rPr>
                    <w:t>Imas</w:t>
                  </w:r>
                  <w:proofErr w:type="spellEnd"/>
                  <w:r w:rsidRPr="00ED159F">
                    <w:rPr>
                      <w:rFonts w:ascii="Times New Roman" w:hAnsi="Times New Roman" w:cs="Times New Roman"/>
                      <w:sz w:val="24"/>
                      <w:szCs w:val="24"/>
                    </w:rPr>
                    <w:t xml:space="preserve"> </w:t>
                  </w:r>
                  <w:proofErr w:type="spellStart"/>
                  <w:r w:rsidRPr="00ED159F">
                    <w:rPr>
                      <w:rFonts w:ascii="Times New Roman" w:hAnsi="Times New Roman" w:cs="Times New Roman"/>
                      <w:sz w:val="24"/>
                      <w:szCs w:val="24"/>
                    </w:rPr>
                    <w:t>Company</w:t>
                  </w:r>
                  <w:proofErr w:type="spellEnd"/>
                  <w:r w:rsidRPr="00ED159F">
                    <w:rPr>
                      <w:rFonts w:ascii="Times New Roman" w:hAnsi="Times New Roman" w:cs="Times New Roman"/>
                      <w:sz w:val="24"/>
                      <w:szCs w:val="24"/>
                    </w:rPr>
                    <w:t>”</w:t>
                  </w:r>
                </w:p>
              </w:tc>
              <w:tc>
                <w:tcPr>
                  <w:tcW w:w="1593" w:type="pct"/>
                  <w:shd w:val="clear" w:color="auto" w:fill="F2F2F2" w:themeFill="background1" w:themeFillShade="F2"/>
                </w:tcPr>
                <w:p w14:paraId="3B75EDEE" w14:textId="77777777" w:rsidR="00E50F3C" w:rsidRPr="00ED159F" w:rsidRDefault="00E50F3C" w:rsidP="006E5287">
                  <w:pPr>
                    <w:ind w:firstLine="33"/>
                    <w:jc w:val="both"/>
                    <w:rPr>
                      <w:rFonts w:ascii="Times New Roman" w:hAnsi="Times New Roman" w:cs="Times New Roman"/>
                      <w:snapToGrid w:val="0"/>
                      <w:sz w:val="24"/>
                      <w:szCs w:val="24"/>
                      <w:lang w:val="ro-RO"/>
                    </w:rPr>
                  </w:pPr>
                  <w:r w:rsidRPr="00ED159F">
                    <w:rPr>
                      <w:rFonts w:ascii="Times New Roman" w:hAnsi="Times New Roman" w:cs="Times New Roman"/>
                      <w:sz w:val="24"/>
                      <w:szCs w:val="24"/>
                    </w:rPr>
                    <w:t>0.04</w:t>
                  </w:r>
                </w:p>
              </w:tc>
            </w:tr>
            <w:tr w:rsidR="00E50F3C" w:rsidRPr="00ED159F" w14:paraId="55442EA1" w14:textId="77777777" w:rsidTr="00E50F3C">
              <w:tc>
                <w:tcPr>
                  <w:tcW w:w="514" w:type="pct"/>
                  <w:shd w:val="clear" w:color="auto" w:fill="F2F2F2" w:themeFill="background1" w:themeFillShade="F2"/>
                </w:tcPr>
                <w:p w14:paraId="4195A802" w14:textId="77777777" w:rsidR="00E50F3C" w:rsidRPr="00ED159F" w:rsidRDefault="00E50F3C" w:rsidP="006E5287">
                  <w:pPr>
                    <w:pStyle w:val="ListParagraph"/>
                    <w:numPr>
                      <w:ilvl w:val="0"/>
                      <w:numId w:val="41"/>
                    </w:numPr>
                    <w:ind w:left="0" w:firstLine="33"/>
                    <w:jc w:val="both"/>
                    <w:rPr>
                      <w:lang w:val="ro-RO"/>
                    </w:rPr>
                  </w:pPr>
                </w:p>
              </w:tc>
              <w:tc>
                <w:tcPr>
                  <w:tcW w:w="2893" w:type="pct"/>
                  <w:shd w:val="clear" w:color="auto" w:fill="F2F2F2" w:themeFill="background1" w:themeFillShade="F2"/>
                </w:tcPr>
                <w:p w14:paraId="255B262D" w14:textId="77777777" w:rsidR="00E50F3C" w:rsidRPr="00ED159F" w:rsidRDefault="00E50F3C" w:rsidP="006E5287">
                  <w:pPr>
                    <w:ind w:firstLine="33"/>
                    <w:jc w:val="both"/>
                    <w:rPr>
                      <w:rFonts w:ascii="Times New Roman" w:hAnsi="Times New Roman" w:cs="Times New Roman"/>
                      <w:b/>
                      <w:bCs/>
                      <w:sz w:val="24"/>
                      <w:szCs w:val="24"/>
                      <w:lang w:val="ro-RO"/>
                    </w:rPr>
                  </w:pPr>
                  <w:r w:rsidRPr="004A6F2A">
                    <w:rPr>
                      <w:rFonts w:ascii="Times New Roman" w:hAnsi="Times New Roman" w:cs="Times New Roman"/>
                      <w:sz w:val="24"/>
                      <w:szCs w:val="24"/>
                      <w:lang w:val="ro-RO"/>
                    </w:rPr>
                    <w:t xml:space="preserve">SRL </w:t>
                  </w:r>
                  <w:r w:rsidRPr="004A6F2A">
                    <w:rPr>
                      <w:rFonts w:ascii="Times New Roman" w:hAnsi="Times New Roman" w:cs="Times New Roman"/>
                      <w:snapToGrid w:val="0"/>
                      <w:sz w:val="24"/>
                      <w:szCs w:val="24"/>
                      <w:lang w:val="ro-RO"/>
                    </w:rPr>
                    <w:t>„</w:t>
                  </w:r>
                  <w:proofErr w:type="spellStart"/>
                  <w:r w:rsidRPr="004A6F2A">
                    <w:rPr>
                      <w:rFonts w:ascii="Times New Roman" w:hAnsi="Times New Roman" w:cs="Times New Roman"/>
                      <w:sz w:val="24"/>
                      <w:szCs w:val="24"/>
                      <w:lang w:val="ro-RO"/>
                    </w:rPr>
                    <w:t>East</w:t>
                  </w:r>
                  <w:proofErr w:type="spellEnd"/>
                  <w:r w:rsidRPr="004A6F2A">
                    <w:rPr>
                      <w:rFonts w:ascii="Times New Roman" w:hAnsi="Times New Roman" w:cs="Times New Roman"/>
                      <w:sz w:val="24"/>
                      <w:szCs w:val="24"/>
                      <w:lang w:val="ro-RO"/>
                    </w:rPr>
                    <w:t xml:space="preserve"> Gaz Energy Trading”</w:t>
                  </w:r>
                </w:p>
              </w:tc>
              <w:tc>
                <w:tcPr>
                  <w:tcW w:w="1593" w:type="pct"/>
                  <w:shd w:val="clear" w:color="auto" w:fill="F2F2F2" w:themeFill="background1" w:themeFillShade="F2"/>
                </w:tcPr>
                <w:p w14:paraId="34D450D5" w14:textId="77777777" w:rsidR="00E50F3C" w:rsidRPr="00ED159F" w:rsidRDefault="00E50F3C" w:rsidP="006E5287">
                  <w:pPr>
                    <w:ind w:firstLine="33"/>
                    <w:jc w:val="both"/>
                    <w:rPr>
                      <w:rFonts w:ascii="Times New Roman" w:hAnsi="Times New Roman" w:cs="Times New Roman"/>
                      <w:sz w:val="24"/>
                      <w:szCs w:val="24"/>
                      <w:lang w:val="ro-RO"/>
                    </w:rPr>
                  </w:pPr>
                  <w:r w:rsidRPr="00ED159F">
                    <w:rPr>
                      <w:rFonts w:ascii="Times New Roman" w:hAnsi="Times New Roman" w:cs="Times New Roman"/>
                      <w:sz w:val="24"/>
                      <w:szCs w:val="24"/>
                    </w:rPr>
                    <w:t>0.04</w:t>
                  </w:r>
                </w:p>
              </w:tc>
            </w:tr>
            <w:tr w:rsidR="00E50F3C" w:rsidRPr="00ED159F" w14:paraId="5A6475C1" w14:textId="77777777" w:rsidTr="00E50F3C">
              <w:tc>
                <w:tcPr>
                  <w:tcW w:w="514" w:type="pct"/>
                  <w:shd w:val="clear" w:color="auto" w:fill="F2F2F2" w:themeFill="background1" w:themeFillShade="F2"/>
                </w:tcPr>
                <w:p w14:paraId="097655BA" w14:textId="77777777" w:rsidR="00E50F3C" w:rsidRPr="00ED159F" w:rsidRDefault="00E50F3C" w:rsidP="006E5287">
                  <w:pPr>
                    <w:pStyle w:val="ListParagraph"/>
                    <w:numPr>
                      <w:ilvl w:val="0"/>
                      <w:numId w:val="41"/>
                    </w:numPr>
                    <w:ind w:left="0" w:firstLine="33"/>
                    <w:jc w:val="both"/>
                    <w:rPr>
                      <w:lang w:val="ro-RO"/>
                    </w:rPr>
                  </w:pPr>
                </w:p>
              </w:tc>
              <w:tc>
                <w:tcPr>
                  <w:tcW w:w="2893" w:type="pct"/>
                  <w:shd w:val="clear" w:color="auto" w:fill="F2F2F2" w:themeFill="background1" w:themeFillShade="F2"/>
                </w:tcPr>
                <w:p w14:paraId="1BC370C0" w14:textId="77777777" w:rsidR="00E50F3C" w:rsidRPr="00ED159F" w:rsidRDefault="00E50F3C" w:rsidP="006E5287">
                  <w:pPr>
                    <w:ind w:firstLine="33"/>
                    <w:jc w:val="both"/>
                    <w:rPr>
                      <w:rFonts w:ascii="Times New Roman" w:hAnsi="Times New Roman" w:cs="Times New Roman"/>
                      <w:b/>
                      <w:bCs/>
                      <w:sz w:val="24"/>
                      <w:szCs w:val="24"/>
                      <w:lang w:val="ro-RO"/>
                    </w:rPr>
                  </w:pPr>
                  <w:r w:rsidRPr="00275384">
                    <w:rPr>
                      <w:rFonts w:ascii="Times New Roman" w:hAnsi="Times New Roman" w:cs="Times New Roman"/>
                      <w:sz w:val="24"/>
                      <w:szCs w:val="24"/>
                      <w:lang w:val="en-US"/>
                    </w:rPr>
                    <w:t xml:space="preserve">SRL </w:t>
                  </w:r>
                  <w:r w:rsidRPr="00275384">
                    <w:rPr>
                      <w:rFonts w:ascii="Times New Roman" w:hAnsi="Times New Roman" w:cs="Times New Roman"/>
                      <w:snapToGrid w:val="0"/>
                      <w:sz w:val="24"/>
                      <w:szCs w:val="24"/>
                      <w:lang w:val="en-US"/>
                    </w:rPr>
                    <w:t>„</w:t>
                  </w:r>
                  <w:r w:rsidRPr="00275384">
                    <w:rPr>
                      <w:rFonts w:ascii="Times New Roman" w:hAnsi="Times New Roman" w:cs="Times New Roman"/>
                      <w:sz w:val="24"/>
                      <w:szCs w:val="24"/>
                      <w:lang w:val="en-US"/>
                    </w:rPr>
                    <w:t xml:space="preserve">Natural </w:t>
                  </w:r>
                  <w:proofErr w:type="spellStart"/>
                  <w:r w:rsidRPr="00275384">
                    <w:rPr>
                      <w:rFonts w:ascii="Times New Roman" w:hAnsi="Times New Roman" w:cs="Times New Roman"/>
                      <w:sz w:val="24"/>
                      <w:szCs w:val="24"/>
                      <w:lang w:val="en-US"/>
                    </w:rPr>
                    <w:t>Gaz</w:t>
                  </w:r>
                  <w:proofErr w:type="spellEnd"/>
                  <w:r w:rsidRPr="00275384">
                    <w:rPr>
                      <w:rFonts w:ascii="Times New Roman" w:hAnsi="Times New Roman" w:cs="Times New Roman"/>
                      <w:sz w:val="24"/>
                      <w:szCs w:val="24"/>
                      <w:lang w:val="en-US"/>
                    </w:rPr>
                    <w:t xml:space="preserve"> D.C”</w:t>
                  </w:r>
                </w:p>
              </w:tc>
              <w:tc>
                <w:tcPr>
                  <w:tcW w:w="1593" w:type="pct"/>
                  <w:shd w:val="clear" w:color="auto" w:fill="F2F2F2" w:themeFill="background1" w:themeFillShade="F2"/>
                </w:tcPr>
                <w:p w14:paraId="33C947B9" w14:textId="77777777" w:rsidR="00E50F3C" w:rsidRPr="00ED159F" w:rsidRDefault="00E50F3C" w:rsidP="006E5287">
                  <w:pPr>
                    <w:ind w:firstLine="33"/>
                    <w:jc w:val="both"/>
                    <w:rPr>
                      <w:rFonts w:ascii="Times New Roman" w:hAnsi="Times New Roman" w:cs="Times New Roman"/>
                      <w:sz w:val="24"/>
                      <w:szCs w:val="24"/>
                      <w:lang w:val="ro-RO"/>
                    </w:rPr>
                  </w:pPr>
                  <w:r w:rsidRPr="00ED159F">
                    <w:rPr>
                      <w:rFonts w:ascii="Times New Roman" w:hAnsi="Times New Roman" w:cs="Times New Roman"/>
                      <w:sz w:val="24"/>
                      <w:szCs w:val="24"/>
                    </w:rPr>
                    <w:t>1.97</w:t>
                  </w:r>
                </w:p>
              </w:tc>
            </w:tr>
            <w:tr w:rsidR="00E50F3C" w:rsidRPr="00ED159F" w14:paraId="107BEF12" w14:textId="77777777" w:rsidTr="00E50F3C">
              <w:tc>
                <w:tcPr>
                  <w:tcW w:w="514" w:type="pct"/>
                  <w:shd w:val="clear" w:color="auto" w:fill="F2F2F2" w:themeFill="background1" w:themeFillShade="F2"/>
                </w:tcPr>
                <w:p w14:paraId="386E16EA" w14:textId="77777777" w:rsidR="00E50F3C" w:rsidRPr="00ED159F" w:rsidRDefault="00E50F3C" w:rsidP="006E5287">
                  <w:pPr>
                    <w:pStyle w:val="ListParagraph"/>
                    <w:numPr>
                      <w:ilvl w:val="0"/>
                      <w:numId w:val="41"/>
                    </w:numPr>
                    <w:ind w:left="0" w:firstLine="33"/>
                    <w:jc w:val="both"/>
                    <w:rPr>
                      <w:lang w:val="ro-RO"/>
                    </w:rPr>
                  </w:pPr>
                </w:p>
              </w:tc>
              <w:tc>
                <w:tcPr>
                  <w:tcW w:w="2893" w:type="pct"/>
                  <w:shd w:val="clear" w:color="auto" w:fill="F2F2F2" w:themeFill="background1" w:themeFillShade="F2"/>
                </w:tcPr>
                <w:p w14:paraId="7271DC42" w14:textId="77777777" w:rsidR="00E50F3C" w:rsidRPr="00ED159F" w:rsidRDefault="00E50F3C" w:rsidP="006E5287">
                  <w:pPr>
                    <w:ind w:firstLine="33"/>
                    <w:jc w:val="both"/>
                    <w:rPr>
                      <w:rFonts w:ascii="Times New Roman" w:hAnsi="Times New Roman" w:cs="Times New Roman"/>
                      <w:b/>
                      <w:bCs/>
                      <w:sz w:val="24"/>
                      <w:szCs w:val="24"/>
                      <w:lang w:val="ro-RO"/>
                    </w:rPr>
                  </w:pPr>
                  <w:r w:rsidRPr="004A6F2A">
                    <w:rPr>
                      <w:rFonts w:ascii="Times New Roman" w:hAnsi="Times New Roman" w:cs="Times New Roman"/>
                      <w:sz w:val="24"/>
                      <w:szCs w:val="24"/>
                      <w:lang w:val="ro-RO"/>
                    </w:rPr>
                    <w:t xml:space="preserve">SRL </w:t>
                  </w:r>
                  <w:r w:rsidRPr="004A6F2A">
                    <w:rPr>
                      <w:rFonts w:ascii="Times New Roman" w:hAnsi="Times New Roman" w:cs="Times New Roman"/>
                      <w:snapToGrid w:val="0"/>
                      <w:sz w:val="24"/>
                      <w:szCs w:val="24"/>
                      <w:lang w:val="ro-RO"/>
                    </w:rPr>
                    <w:t>„</w:t>
                  </w:r>
                  <w:r w:rsidRPr="004A6F2A">
                    <w:rPr>
                      <w:rFonts w:ascii="Times New Roman" w:hAnsi="Times New Roman" w:cs="Times New Roman"/>
                      <w:sz w:val="24"/>
                      <w:szCs w:val="24"/>
                      <w:lang w:val="ro-RO"/>
                    </w:rPr>
                    <w:t xml:space="preserve">SD Energy </w:t>
                  </w:r>
                  <w:proofErr w:type="spellStart"/>
                  <w:r w:rsidRPr="004A6F2A">
                    <w:rPr>
                      <w:rFonts w:ascii="Times New Roman" w:hAnsi="Times New Roman" w:cs="Times New Roman"/>
                      <w:sz w:val="24"/>
                      <w:szCs w:val="24"/>
                      <w:lang w:val="ro-RO"/>
                    </w:rPr>
                    <w:t>Engeneering</w:t>
                  </w:r>
                  <w:proofErr w:type="spellEnd"/>
                  <w:r w:rsidRPr="004A6F2A">
                    <w:rPr>
                      <w:rFonts w:ascii="Times New Roman" w:hAnsi="Times New Roman" w:cs="Times New Roman"/>
                      <w:sz w:val="24"/>
                      <w:szCs w:val="24"/>
                      <w:lang w:val="ro-RO"/>
                    </w:rPr>
                    <w:t xml:space="preserve"> Group”</w:t>
                  </w:r>
                </w:p>
              </w:tc>
              <w:tc>
                <w:tcPr>
                  <w:tcW w:w="1593" w:type="pct"/>
                  <w:shd w:val="clear" w:color="auto" w:fill="F2F2F2" w:themeFill="background1" w:themeFillShade="F2"/>
                </w:tcPr>
                <w:p w14:paraId="151BB43C" w14:textId="77777777" w:rsidR="00E50F3C" w:rsidRPr="00ED159F" w:rsidRDefault="00E50F3C" w:rsidP="006E5287">
                  <w:pPr>
                    <w:ind w:firstLine="33"/>
                    <w:jc w:val="both"/>
                    <w:rPr>
                      <w:rFonts w:ascii="Times New Roman" w:hAnsi="Times New Roman" w:cs="Times New Roman"/>
                      <w:sz w:val="24"/>
                      <w:szCs w:val="24"/>
                      <w:lang w:val="ro-RO"/>
                    </w:rPr>
                  </w:pPr>
                  <w:r w:rsidRPr="00ED159F">
                    <w:rPr>
                      <w:rFonts w:ascii="Times New Roman" w:hAnsi="Times New Roman" w:cs="Times New Roman"/>
                      <w:sz w:val="24"/>
                      <w:szCs w:val="24"/>
                    </w:rPr>
                    <w:t>0.47</w:t>
                  </w:r>
                </w:p>
              </w:tc>
            </w:tr>
            <w:tr w:rsidR="00E50F3C" w:rsidRPr="00ED159F" w14:paraId="01B822E5" w14:textId="77777777" w:rsidTr="00E50F3C">
              <w:trPr>
                <w:trHeight w:val="125"/>
              </w:trPr>
              <w:tc>
                <w:tcPr>
                  <w:tcW w:w="514" w:type="pct"/>
                  <w:shd w:val="clear" w:color="auto" w:fill="F2F2F2" w:themeFill="background1" w:themeFillShade="F2"/>
                </w:tcPr>
                <w:p w14:paraId="7D1C6D83" w14:textId="77777777" w:rsidR="00E50F3C" w:rsidRPr="00ED159F" w:rsidRDefault="00E50F3C" w:rsidP="006E5287">
                  <w:pPr>
                    <w:pStyle w:val="ListParagraph"/>
                    <w:numPr>
                      <w:ilvl w:val="0"/>
                      <w:numId w:val="41"/>
                    </w:numPr>
                    <w:ind w:left="0" w:firstLine="33"/>
                    <w:jc w:val="both"/>
                    <w:rPr>
                      <w:lang w:val="ro-RO"/>
                    </w:rPr>
                  </w:pPr>
                </w:p>
              </w:tc>
              <w:tc>
                <w:tcPr>
                  <w:tcW w:w="2893" w:type="pct"/>
                  <w:shd w:val="clear" w:color="auto" w:fill="F2F2F2" w:themeFill="background1" w:themeFillShade="F2"/>
                </w:tcPr>
                <w:p w14:paraId="46A234A6" w14:textId="77777777" w:rsidR="00E50F3C" w:rsidRPr="00ED159F" w:rsidRDefault="00E50F3C" w:rsidP="006E5287">
                  <w:pPr>
                    <w:ind w:firstLine="33"/>
                    <w:jc w:val="both"/>
                    <w:rPr>
                      <w:rFonts w:ascii="Times New Roman" w:hAnsi="Times New Roman" w:cs="Times New Roman"/>
                      <w:b/>
                      <w:bCs/>
                      <w:sz w:val="24"/>
                      <w:szCs w:val="24"/>
                      <w:lang w:val="ro-RO"/>
                    </w:rPr>
                  </w:pPr>
                  <w:r w:rsidRPr="00ED159F">
                    <w:rPr>
                      <w:rFonts w:ascii="Times New Roman" w:hAnsi="Times New Roman" w:cs="Times New Roman"/>
                      <w:sz w:val="24"/>
                      <w:szCs w:val="24"/>
                    </w:rPr>
                    <w:t xml:space="preserve">SRL </w:t>
                  </w:r>
                  <w:r w:rsidRPr="00ED159F">
                    <w:rPr>
                      <w:rFonts w:ascii="Times New Roman" w:hAnsi="Times New Roman" w:cs="Times New Roman"/>
                      <w:snapToGrid w:val="0"/>
                      <w:sz w:val="24"/>
                      <w:szCs w:val="24"/>
                    </w:rPr>
                    <w:t>„</w:t>
                  </w:r>
                  <w:proofErr w:type="spellStart"/>
                  <w:r w:rsidRPr="00ED159F">
                    <w:rPr>
                      <w:rFonts w:ascii="Times New Roman" w:hAnsi="Times New Roman" w:cs="Times New Roman"/>
                      <w:sz w:val="24"/>
                      <w:szCs w:val="24"/>
                    </w:rPr>
                    <w:t>National</w:t>
                  </w:r>
                  <w:proofErr w:type="spellEnd"/>
                  <w:r w:rsidRPr="00ED159F">
                    <w:rPr>
                      <w:rFonts w:ascii="Times New Roman" w:hAnsi="Times New Roman" w:cs="Times New Roman"/>
                      <w:sz w:val="24"/>
                      <w:szCs w:val="24"/>
                    </w:rPr>
                    <w:t xml:space="preserve"> </w:t>
                  </w:r>
                  <w:proofErr w:type="spellStart"/>
                  <w:r w:rsidRPr="00ED159F">
                    <w:rPr>
                      <w:rFonts w:ascii="Times New Roman" w:hAnsi="Times New Roman" w:cs="Times New Roman"/>
                      <w:sz w:val="24"/>
                      <w:szCs w:val="24"/>
                    </w:rPr>
                    <w:t>Power</w:t>
                  </w:r>
                  <w:proofErr w:type="spellEnd"/>
                  <w:r w:rsidRPr="00ED159F">
                    <w:rPr>
                      <w:rFonts w:ascii="Times New Roman" w:hAnsi="Times New Roman" w:cs="Times New Roman"/>
                      <w:sz w:val="24"/>
                      <w:szCs w:val="24"/>
                    </w:rPr>
                    <w:t xml:space="preserve"> </w:t>
                  </w:r>
                  <w:proofErr w:type="spellStart"/>
                  <w:r w:rsidRPr="00ED159F">
                    <w:rPr>
                      <w:rFonts w:ascii="Times New Roman" w:hAnsi="Times New Roman" w:cs="Times New Roman"/>
                      <w:sz w:val="24"/>
                      <w:szCs w:val="24"/>
                    </w:rPr>
                    <w:t>Corp</w:t>
                  </w:r>
                  <w:proofErr w:type="spellEnd"/>
                  <w:r w:rsidRPr="00ED159F">
                    <w:rPr>
                      <w:rFonts w:ascii="Times New Roman" w:hAnsi="Times New Roman" w:cs="Times New Roman"/>
                      <w:sz w:val="24"/>
                      <w:szCs w:val="24"/>
                    </w:rPr>
                    <w:t>”</w:t>
                  </w:r>
                </w:p>
              </w:tc>
              <w:tc>
                <w:tcPr>
                  <w:tcW w:w="1593" w:type="pct"/>
                  <w:shd w:val="clear" w:color="auto" w:fill="F2F2F2" w:themeFill="background1" w:themeFillShade="F2"/>
                </w:tcPr>
                <w:p w14:paraId="57CA9A19" w14:textId="77777777" w:rsidR="00E50F3C" w:rsidRPr="00ED159F" w:rsidRDefault="00E50F3C" w:rsidP="006E5287">
                  <w:pPr>
                    <w:ind w:firstLine="33"/>
                    <w:jc w:val="both"/>
                    <w:rPr>
                      <w:rFonts w:ascii="Times New Roman" w:hAnsi="Times New Roman" w:cs="Times New Roman"/>
                      <w:sz w:val="24"/>
                      <w:szCs w:val="24"/>
                      <w:lang w:val="ro-RO"/>
                    </w:rPr>
                  </w:pPr>
                  <w:r w:rsidRPr="00ED159F">
                    <w:rPr>
                      <w:rFonts w:ascii="Times New Roman" w:hAnsi="Times New Roman" w:cs="Times New Roman"/>
                      <w:sz w:val="24"/>
                      <w:szCs w:val="24"/>
                    </w:rPr>
                    <w:t>0.39</w:t>
                  </w:r>
                </w:p>
              </w:tc>
            </w:tr>
            <w:tr w:rsidR="00E50F3C" w:rsidRPr="00ED159F" w14:paraId="326B2C8E" w14:textId="77777777" w:rsidTr="00E50F3C">
              <w:trPr>
                <w:trHeight w:val="65"/>
              </w:trPr>
              <w:tc>
                <w:tcPr>
                  <w:tcW w:w="514" w:type="pct"/>
                  <w:shd w:val="clear" w:color="auto" w:fill="F2F2F2" w:themeFill="background1" w:themeFillShade="F2"/>
                </w:tcPr>
                <w:p w14:paraId="4E6CB2D4" w14:textId="77777777" w:rsidR="00E50F3C" w:rsidRPr="00ED159F" w:rsidRDefault="00E50F3C" w:rsidP="006E5287">
                  <w:pPr>
                    <w:ind w:firstLine="33"/>
                    <w:jc w:val="both"/>
                    <w:rPr>
                      <w:rFonts w:ascii="Times New Roman" w:hAnsi="Times New Roman" w:cs="Times New Roman"/>
                      <w:b/>
                      <w:sz w:val="24"/>
                      <w:szCs w:val="24"/>
                      <w:lang w:val="ro-RO"/>
                    </w:rPr>
                  </w:pPr>
                </w:p>
              </w:tc>
              <w:tc>
                <w:tcPr>
                  <w:tcW w:w="2893" w:type="pct"/>
                  <w:shd w:val="clear" w:color="auto" w:fill="F2F2F2" w:themeFill="background1" w:themeFillShade="F2"/>
                </w:tcPr>
                <w:p w14:paraId="3B154F60" w14:textId="77777777" w:rsidR="00E50F3C" w:rsidRPr="00ED159F" w:rsidRDefault="00E50F3C" w:rsidP="006E5287">
                  <w:pPr>
                    <w:ind w:firstLine="33"/>
                    <w:jc w:val="both"/>
                    <w:rPr>
                      <w:rFonts w:ascii="Times New Roman" w:hAnsi="Times New Roman" w:cs="Times New Roman"/>
                      <w:b/>
                      <w:bCs/>
                      <w:sz w:val="24"/>
                      <w:szCs w:val="24"/>
                      <w:lang w:val="ro-RO"/>
                    </w:rPr>
                  </w:pPr>
                  <w:proofErr w:type="spellStart"/>
                  <w:r w:rsidRPr="00ED159F">
                    <w:rPr>
                      <w:rFonts w:ascii="Times New Roman" w:hAnsi="Times New Roman" w:cs="Times New Roman"/>
                      <w:b/>
                      <w:sz w:val="24"/>
                      <w:szCs w:val="24"/>
                    </w:rPr>
                    <w:t>Total</w:t>
                  </w:r>
                  <w:proofErr w:type="spellEnd"/>
                  <w:r w:rsidRPr="00ED159F">
                    <w:rPr>
                      <w:rFonts w:ascii="Times New Roman" w:hAnsi="Times New Roman" w:cs="Times New Roman"/>
                      <w:b/>
                      <w:sz w:val="24"/>
                      <w:szCs w:val="24"/>
                    </w:rPr>
                    <w:t>:</w:t>
                  </w:r>
                </w:p>
              </w:tc>
              <w:tc>
                <w:tcPr>
                  <w:tcW w:w="1593" w:type="pct"/>
                  <w:shd w:val="clear" w:color="auto" w:fill="F2F2F2" w:themeFill="background1" w:themeFillShade="F2"/>
                </w:tcPr>
                <w:p w14:paraId="3B92DFFB" w14:textId="77777777" w:rsidR="00E50F3C" w:rsidRPr="00ED159F" w:rsidRDefault="00E50F3C" w:rsidP="006E5287">
                  <w:pPr>
                    <w:ind w:firstLine="33"/>
                    <w:jc w:val="both"/>
                    <w:rPr>
                      <w:rFonts w:ascii="Times New Roman" w:hAnsi="Times New Roman" w:cs="Times New Roman"/>
                      <w:b/>
                      <w:bCs/>
                      <w:snapToGrid w:val="0"/>
                      <w:sz w:val="24"/>
                      <w:szCs w:val="24"/>
                      <w:lang w:val="ro-RO"/>
                    </w:rPr>
                  </w:pPr>
                  <w:r w:rsidRPr="00ED159F">
                    <w:rPr>
                      <w:rFonts w:ascii="Times New Roman" w:hAnsi="Times New Roman" w:cs="Times New Roman"/>
                      <w:b/>
                      <w:bCs/>
                      <w:snapToGrid w:val="0"/>
                      <w:sz w:val="24"/>
                      <w:szCs w:val="24"/>
                    </w:rPr>
                    <w:t>100%</w:t>
                  </w:r>
                </w:p>
              </w:tc>
            </w:tr>
          </w:tbl>
          <w:p w14:paraId="36A5D11D" w14:textId="465C5CF9" w:rsidR="00E50F3C" w:rsidRPr="00ED159F" w:rsidRDefault="00AB192D" w:rsidP="00EE68B0">
            <w:pPr>
              <w:spacing w:before="120" w:line="276" w:lineRule="auto"/>
              <w:jc w:val="both"/>
              <w:rPr>
                <w:rFonts w:ascii="Times New Roman" w:hAnsi="Times New Roman" w:cs="Times New Roman"/>
                <w:iCs/>
                <w:snapToGrid w:val="0"/>
                <w:sz w:val="24"/>
                <w:szCs w:val="24"/>
              </w:rPr>
            </w:pPr>
            <w:r>
              <w:rPr>
                <w:rFonts w:ascii="Times New Roman" w:hAnsi="Times New Roman" w:cs="Times New Roman"/>
                <w:iCs/>
                <w:snapToGrid w:val="0"/>
                <w:sz w:val="24"/>
                <w:szCs w:val="24"/>
              </w:rPr>
              <w:t>Având în vedere numărul de furnizori activi pe piața gazelor naturale din Republica Moldova,</w:t>
            </w:r>
            <w:r w:rsidR="00E50F3C" w:rsidRPr="00ED159F">
              <w:rPr>
                <w:rFonts w:ascii="Times New Roman" w:hAnsi="Times New Roman" w:cs="Times New Roman"/>
                <w:iCs/>
                <w:snapToGrid w:val="0"/>
                <w:sz w:val="24"/>
                <w:szCs w:val="24"/>
              </w:rPr>
              <w:t xml:space="preserve"> </w:t>
            </w:r>
            <w:r>
              <w:rPr>
                <w:rFonts w:ascii="Times New Roman" w:hAnsi="Times New Roman" w:cs="Times New Roman"/>
                <w:iCs/>
                <w:snapToGrid w:val="0"/>
                <w:sz w:val="24"/>
                <w:szCs w:val="24"/>
              </w:rPr>
              <w:t>în scopul</w:t>
            </w:r>
            <w:r w:rsidRPr="00ED159F">
              <w:rPr>
                <w:rFonts w:ascii="Times New Roman" w:hAnsi="Times New Roman" w:cs="Times New Roman"/>
                <w:iCs/>
                <w:snapToGrid w:val="0"/>
                <w:sz w:val="24"/>
                <w:szCs w:val="24"/>
              </w:rPr>
              <w:t xml:space="preserve"> încuraj</w:t>
            </w:r>
            <w:r>
              <w:rPr>
                <w:rFonts w:ascii="Times New Roman" w:hAnsi="Times New Roman" w:cs="Times New Roman"/>
                <w:iCs/>
                <w:snapToGrid w:val="0"/>
                <w:sz w:val="24"/>
                <w:szCs w:val="24"/>
              </w:rPr>
              <w:t>ării</w:t>
            </w:r>
            <w:r w:rsidRPr="00ED159F">
              <w:rPr>
                <w:rFonts w:ascii="Times New Roman" w:hAnsi="Times New Roman" w:cs="Times New Roman"/>
                <w:iCs/>
                <w:snapToGrid w:val="0"/>
                <w:sz w:val="24"/>
                <w:szCs w:val="24"/>
              </w:rPr>
              <w:t xml:space="preserve"> </w:t>
            </w:r>
            <w:r>
              <w:rPr>
                <w:rFonts w:ascii="Times New Roman" w:hAnsi="Times New Roman" w:cs="Times New Roman"/>
                <w:iCs/>
                <w:snapToGrid w:val="0"/>
                <w:sz w:val="24"/>
                <w:szCs w:val="24"/>
              </w:rPr>
              <w:t xml:space="preserve">acestora de a participa la </w:t>
            </w:r>
            <w:r w:rsidRPr="00ED159F">
              <w:rPr>
                <w:rFonts w:ascii="Times New Roman" w:hAnsi="Times New Roman" w:cs="Times New Roman"/>
                <w:iCs/>
                <w:snapToGrid w:val="0"/>
                <w:sz w:val="24"/>
                <w:szCs w:val="24"/>
              </w:rPr>
              <w:t>procedurile de selectare a furnizorilor de serviciu public organizate de către ANRE</w:t>
            </w:r>
            <w:r>
              <w:rPr>
                <w:rFonts w:ascii="Times New Roman" w:hAnsi="Times New Roman" w:cs="Times New Roman"/>
                <w:iCs/>
                <w:snapToGrid w:val="0"/>
                <w:sz w:val="24"/>
                <w:szCs w:val="24"/>
              </w:rPr>
              <w:t xml:space="preserve"> este necesar elaborarea și aprobarea unui regulament care să prevadă proceduri și criterii unice de </w:t>
            </w:r>
            <w:r w:rsidR="00E50F3C" w:rsidRPr="00ED159F">
              <w:rPr>
                <w:rFonts w:ascii="Times New Roman" w:hAnsi="Times New Roman" w:cs="Times New Roman"/>
                <w:iCs/>
                <w:snapToGrid w:val="0"/>
                <w:sz w:val="24"/>
                <w:szCs w:val="24"/>
              </w:rPr>
              <w:t>eligibilitat</w:t>
            </w:r>
            <w:r>
              <w:rPr>
                <w:rFonts w:ascii="Times New Roman" w:hAnsi="Times New Roman" w:cs="Times New Roman"/>
                <w:iCs/>
                <w:snapToGrid w:val="0"/>
                <w:sz w:val="24"/>
                <w:szCs w:val="24"/>
              </w:rPr>
              <w:t xml:space="preserve">e, </w:t>
            </w:r>
            <w:r w:rsidR="00E50F3C" w:rsidRPr="00ED159F">
              <w:rPr>
                <w:rFonts w:ascii="Times New Roman" w:hAnsi="Times New Roman" w:cs="Times New Roman"/>
                <w:iCs/>
                <w:snapToGrid w:val="0"/>
                <w:sz w:val="24"/>
                <w:szCs w:val="24"/>
              </w:rPr>
              <w:t xml:space="preserve"> transparente, previzibile și nediscriminatorii</w:t>
            </w:r>
            <w:r>
              <w:rPr>
                <w:rFonts w:ascii="Times New Roman" w:hAnsi="Times New Roman" w:cs="Times New Roman"/>
                <w:iCs/>
                <w:snapToGrid w:val="0"/>
                <w:sz w:val="24"/>
                <w:szCs w:val="24"/>
              </w:rPr>
              <w:t>.</w:t>
            </w:r>
          </w:p>
          <w:p w14:paraId="4E338B05" w14:textId="18381A4B" w:rsidR="00AB192D" w:rsidRPr="004A6F2A" w:rsidRDefault="00AB192D" w:rsidP="004A6F2A">
            <w:pPr>
              <w:pStyle w:val="ListParagraph"/>
              <w:numPr>
                <w:ilvl w:val="0"/>
                <w:numId w:val="42"/>
              </w:numPr>
              <w:tabs>
                <w:tab w:val="left" w:pos="531"/>
              </w:tabs>
              <w:spacing w:before="120"/>
              <w:ind w:left="0" w:firstLine="214"/>
              <w:jc w:val="both"/>
              <w:rPr>
                <w:b/>
                <w:bCs/>
              </w:rPr>
            </w:pPr>
            <w:r w:rsidRPr="004A6F2A">
              <w:rPr>
                <w:rFonts w:eastAsia="Times New Roman"/>
                <w:i/>
                <w:iCs/>
              </w:rPr>
              <w:t>Pentru a impune obligații de serviciu public pentru fiecare teritoriu stabilit, ANRE trebuie să selecteze f</w:t>
            </w:r>
            <w:r w:rsidR="00E50F3C" w:rsidRPr="004A6F2A">
              <w:rPr>
                <w:rFonts w:eastAsia="Times New Roman"/>
                <w:i/>
                <w:iCs/>
              </w:rPr>
              <w:t xml:space="preserve">urnizorii de gaze naturale </w:t>
            </w:r>
            <w:r w:rsidRPr="004A6F2A">
              <w:rPr>
                <w:rFonts w:eastAsia="Times New Roman"/>
                <w:i/>
                <w:iCs/>
              </w:rPr>
              <w:t>care întrunesc condițiile necesare și își asumă angajamentul de a executa obligațiile în conformitate cu legislația în vigoare.</w:t>
            </w:r>
          </w:p>
          <w:p w14:paraId="61D14595" w14:textId="3B556DF6" w:rsidR="00AB192D" w:rsidRPr="00AB192D" w:rsidRDefault="003F3020" w:rsidP="00EE68B0">
            <w:pPr>
              <w:spacing w:before="120" w:line="276" w:lineRule="auto"/>
              <w:jc w:val="both"/>
              <w:rPr>
                <w:sz w:val="24"/>
                <w:szCs w:val="24"/>
              </w:rPr>
            </w:pPr>
            <w:r w:rsidRPr="00ED159F">
              <w:rPr>
                <w:rFonts w:ascii="Times New Roman" w:hAnsi="Times New Roman" w:cs="Times New Roman"/>
                <w:sz w:val="24"/>
                <w:szCs w:val="24"/>
              </w:rPr>
              <w:t>Având</w:t>
            </w:r>
            <w:r w:rsidR="00E50F3C" w:rsidRPr="00ED159F">
              <w:rPr>
                <w:rFonts w:ascii="Times New Roman" w:hAnsi="Times New Roman" w:cs="Times New Roman"/>
                <w:sz w:val="24"/>
                <w:szCs w:val="24"/>
              </w:rPr>
              <w:t xml:space="preserve"> în vedere interesul public general, furnizorii de serviciu public trebuie să dispună de suficiente resurse (materiale, informaționale, financiare, umane) necesare furnizării gazelor naturale la prețuri reglementate și să ofere servicii calitative consumatorilor de gaze naturale în conformitate cu cerințele Legii nr. 108/2016 și Regulamentului privind furnizarea gazelor naturale aprobat prin Hotărârea ANRE nr. 113/2019.</w:t>
            </w:r>
            <w:r w:rsidR="00AB192D" w:rsidRPr="0027116F">
              <w:rPr>
                <w:sz w:val="24"/>
                <w:szCs w:val="24"/>
              </w:rPr>
              <w:t xml:space="preserve"> </w:t>
            </w:r>
          </w:p>
          <w:p w14:paraId="2761D01C" w14:textId="6C26A185" w:rsidR="00AB192D" w:rsidRPr="00ED159F" w:rsidRDefault="00AB192D" w:rsidP="00EE68B0">
            <w:pPr>
              <w:spacing w:before="120" w:line="276" w:lineRule="auto"/>
              <w:jc w:val="both"/>
              <w:rPr>
                <w:rFonts w:ascii="Times New Roman" w:hAnsi="Times New Roman" w:cs="Times New Roman"/>
                <w:sz w:val="24"/>
                <w:szCs w:val="24"/>
              </w:rPr>
            </w:pPr>
            <w:r>
              <w:rPr>
                <w:rFonts w:ascii="Times New Roman" w:hAnsi="Times New Roman" w:cs="Times New Roman"/>
                <w:sz w:val="24"/>
                <w:szCs w:val="24"/>
              </w:rPr>
              <w:t>Furnizorul candidat își asumă angajamentul</w:t>
            </w:r>
            <w:r w:rsidRPr="004A6F2A">
              <w:rPr>
                <w:rFonts w:ascii="Times New Roman" w:hAnsi="Times New Roman" w:cs="Times New Roman"/>
                <w:sz w:val="24"/>
                <w:szCs w:val="24"/>
              </w:rPr>
              <w:t xml:space="preserve"> oficial prin care se obligă să execute obligația de serviciu public în cazul selectării și impunerii acestea de către ANRE și asumarea consecințelor prevăzute de art. 113 alin. (2) lit. g) din Legea nr. 108/2016 pentru neexecutarea sau refuzul de a-</w:t>
            </w:r>
            <w:proofErr w:type="spellStart"/>
            <w:r w:rsidRPr="004A6F2A">
              <w:rPr>
                <w:rFonts w:ascii="Times New Roman" w:hAnsi="Times New Roman" w:cs="Times New Roman"/>
                <w:sz w:val="24"/>
                <w:szCs w:val="24"/>
              </w:rPr>
              <w:t>şi</w:t>
            </w:r>
            <w:proofErr w:type="spellEnd"/>
            <w:r w:rsidRPr="004A6F2A">
              <w:rPr>
                <w:rFonts w:ascii="Times New Roman" w:hAnsi="Times New Roman" w:cs="Times New Roman"/>
                <w:sz w:val="24"/>
                <w:szCs w:val="24"/>
              </w:rPr>
              <w:t xml:space="preserve"> onora </w:t>
            </w:r>
            <w:r w:rsidR="004E7A50" w:rsidRPr="004A6F2A">
              <w:rPr>
                <w:rFonts w:ascii="Times New Roman" w:hAnsi="Times New Roman" w:cs="Times New Roman"/>
                <w:sz w:val="24"/>
                <w:szCs w:val="24"/>
              </w:rPr>
              <w:t>obligația</w:t>
            </w:r>
            <w:r w:rsidRPr="004A6F2A">
              <w:rPr>
                <w:rFonts w:ascii="Times New Roman" w:hAnsi="Times New Roman" w:cs="Times New Roman"/>
                <w:sz w:val="24"/>
                <w:szCs w:val="24"/>
              </w:rPr>
              <w:t xml:space="preserve"> de serviciu public.</w:t>
            </w:r>
          </w:p>
          <w:p w14:paraId="428DE6C2" w14:textId="2D2AAFA1" w:rsidR="00AB192D" w:rsidRDefault="000372E8" w:rsidP="004A6F2A">
            <w:pPr>
              <w:jc w:val="both"/>
              <w:rPr>
                <w:rFonts w:ascii="Times New Roman" w:eastAsia="Times New Roman" w:hAnsi="Times New Roman" w:cs="Times New Roman"/>
                <w:sz w:val="24"/>
                <w:szCs w:val="24"/>
                <w:lang w:eastAsia="ro-RO"/>
              </w:rPr>
            </w:pPr>
            <w:r w:rsidRPr="00ED159F">
              <w:rPr>
                <w:rFonts w:ascii="Times New Roman" w:eastAsia="Times New Roman" w:hAnsi="Times New Roman" w:cs="Times New Roman"/>
                <w:b/>
                <w:i/>
                <w:color w:val="000000"/>
                <w:sz w:val="24"/>
                <w:szCs w:val="24"/>
              </w:rPr>
              <w:t>Persoanele/entitățile afectate</w:t>
            </w:r>
          </w:p>
          <w:p w14:paraId="608B9422" w14:textId="7E916A3D" w:rsidR="000372E8" w:rsidRPr="00ED159F" w:rsidRDefault="000372E8" w:rsidP="004A6F2A">
            <w:pPr>
              <w:jc w:val="both"/>
              <w:rPr>
                <w:rFonts w:eastAsia="Times New Roman"/>
                <w:color w:val="000000"/>
              </w:rPr>
            </w:pPr>
            <w:r w:rsidRPr="004A6F2A">
              <w:rPr>
                <w:rFonts w:ascii="Times New Roman" w:eastAsia="Times New Roman" w:hAnsi="Times New Roman" w:cs="Times New Roman"/>
                <w:sz w:val="24"/>
                <w:szCs w:val="24"/>
                <w:lang w:eastAsia="ro-RO"/>
              </w:rPr>
              <w:t>Regulamentul va fi aplicat de furnizorii de gaze naturale care își exprimă interesul și participă la procedura de selectare a furnizorului de serviciu public (pentru furnizarea gazelor naturale anumitor categorii de consumatori și asigurarea furnizării de ultimă opțiune) organizată de ANRE.</w:t>
            </w:r>
          </w:p>
          <w:p w14:paraId="3442E771" w14:textId="2BA5937B" w:rsidR="00AB192D" w:rsidRPr="004A6F2A" w:rsidRDefault="00E50F3C" w:rsidP="006E5287">
            <w:pPr>
              <w:spacing w:after="120"/>
              <w:jc w:val="both"/>
              <w:rPr>
                <w:rFonts w:ascii="Times New Roman" w:eastAsia="Times New Roman" w:hAnsi="Times New Roman" w:cs="Times New Roman"/>
                <w:sz w:val="24"/>
                <w:szCs w:val="24"/>
                <w:lang w:eastAsia="ro-RO"/>
              </w:rPr>
            </w:pPr>
            <w:r w:rsidRPr="00ED159F">
              <w:rPr>
                <w:rFonts w:ascii="Times New Roman" w:eastAsia="Times New Roman" w:hAnsi="Times New Roman" w:cs="Times New Roman"/>
                <w:sz w:val="24"/>
                <w:szCs w:val="24"/>
                <w:lang w:eastAsia="ro-RO"/>
              </w:rPr>
              <w:lastRenderedPageBreak/>
              <w:t>Furnizorii de serviciu public vor avea garantată recuperarea costurilor ce țin de activitatea de furnizare reglementată a gazelor naturale, în baza prețurilor aprobate de către ANRE.</w:t>
            </w:r>
          </w:p>
        </w:tc>
      </w:tr>
      <w:tr w:rsidR="00831436" w:rsidRPr="00ED159F" w14:paraId="3A73F2BA" w14:textId="77777777" w:rsidTr="006E5287">
        <w:trPr>
          <w:trHeight w:val="296"/>
        </w:trPr>
        <w:tc>
          <w:tcPr>
            <w:tcW w:w="9530" w:type="dxa"/>
            <w:gridSpan w:val="2"/>
            <w:tcBorders>
              <w:top w:val="single" w:sz="4" w:space="0" w:color="000000"/>
              <w:left w:val="single" w:sz="4" w:space="0" w:color="000000"/>
              <w:bottom w:val="single" w:sz="4" w:space="0" w:color="000000"/>
              <w:right w:val="single" w:sz="4" w:space="0" w:color="000000"/>
            </w:tcBorders>
          </w:tcPr>
          <w:p w14:paraId="24505FB2" w14:textId="77777777" w:rsidR="00831436" w:rsidRPr="004A6F2A" w:rsidRDefault="00BB4EE3" w:rsidP="006E5287">
            <w:pPr>
              <w:spacing w:after="120"/>
              <w:ind w:firstLine="142"/>
              <w:jc w:val="both"/>
              <w:rPr>
                <w:rFonts w:ascii="Times New Roman" w:eastAsia="Times New Roman" w:hAnsi="Times New Roman" w:cs="Times New Roman"/>
                <w:b/>
                <w:i/>
                <w:sz w:val="24"/>
                <w:szCs w:val="24"/>
              </w:rPr>
            </w:pPr>
            <w:r w:rsidRPr="004A6F2A">
              <w:rPr>
                <w:rFonts w:ascii="Times New Roman" w:eastAsia="Times New Roman" w:hAnsi="Times New Roman" w:cs="Times New Roman"/>
                <w:b/>
                <w:i/>
                <w:sz w:val="24"/>
                <w:szCs w:val="24"/>
              </w:rPr>
              <w:lastRenderedPageBreak/>
              <w:t>c) Expuneți clar cauzele care au dus la apariția problemei</w:t>
            </w:r>
          </w:p>
        </w:tc>
      </w:tr>
      <w:tr w:rsidR="00831436" w:rsidRPr="00ED159F" w14:paraId="6F0209DF" w14:textId="77777777" w:rsidTr="006E5287">
        <w:tc>
          <w:tcPr>
            <w:tcW w:w="9530" w:type="dxa"/>
            <w:gridSpan w:val="2"/>
            <w:tcBorders>
              <w:top w:val="single" w:sz="4" w:space="0" w:color="000000"/>
              <w:left w:val="single" w:sz="4" w:space="0" w:color="000000"/>
              <w:bottom w:val="single" w:sz="4" w:space="0" w:color="000000"/>
              <w:right w:val="single" w:sz="4" w:space="0" w:color="000000"/>
            </w:tcBorders>
          </w:tcPr>
          <w:p w14:paraId="190C77F6" w14:textId="77777777" w:rsidR="00AB192D" w:rsidRPr="000E1485" w:rsidRDefault="00AB192D" w:rsidP="004A6F2A">
            <w:pPr>
              <w:jc w:val="both"/>
              <w:rPr>
                <w:rFonts w:ascii="Times New Roman" w:eastAsia="Times New Roman" w:hAnsi="Times New Roman" w:cs="Times New Roman"/>
                <w:sz w:val="24"/>
                <w:szCs w:val="24"/>
              </w:rPr>
            </w:pPr>
            <w:r w:rsidRPr="000E1485">
              <w:rPr>
                <w:rFonts w:ascii="Times New Roman" w:eastAsia="Times New Roman" w:hAnsi="Times New Roman" w:cs="Times New Roman"/>
                <w:sz w:val="24"/>
                <w:szCs w:val="24"/>
              </w:rPr>
              <w:t xml:space="preserve">În conformitate cu prevederile Legii cu privire la gazele naturale, întreprinderilor de gaze naturale, care desfășoară activitățile de transport, de distribuție, stocare, </w:t>
            </w:r>
            <w:proofErr w:type="spellStart"/>
            <w:r w:rsidRPr="000E1485">
              <w:rPr>
                <w:rFonts w:ascii="Times New Roman" w:eastAsia="Times New Roman" w:hAnsi="Times New Roman" w:cs="Times New Roman"/>
                <w:sz w:val="24"/>
                <w:szCs w:val="24"/>
              </w:rPr>
              <w:t>trading</w:t>
            </w:r>
            <w:proofErr w:type="spellEnd"/>
            <w:r w:rsidRPr="000E1485">
              <w:rPr>
                <w:rFonts w:ascii="Times New Roman" w:eastAsia="Times New Roman" w:hAnsi="Times New Roman" w:cs="Times New Roman"/>
                <w:sz w:val="24"/>
                <w:szCs w:val="24"/>
              </w:rPr>
              <w:t xml:space="preserve">, furnizare a gazelor naturale, le pot fi impuse obligațiile de serviciu public care țin inclusiv de: </w:t>
            </w:r>
          </w:p>
          <w:p w14:paraId="0E62CEB2" w14:textId="77777777" w:rsidR="00AB192D" w:rsidRPr="000E1485" w:rsidRDefault="00AB192D" w:rsidP="00AB192D">
            <w:pPr>
              <w:ind w:firstLine="359"/>
              <w:jc w:val="both"/>
              <w:rPr>
                <w:rFonts w:ascii="Times New Roman" w:eastAsia="Times New Roman" w:hAnsi="Times New Roman" w:cs="Times New Roman"/>
                <w:sz w:val="24"/>
                <w:szCs w:val="24"/>
              </w:rPr>
            </w:pPr>
            <w:r w:rsidRPr="000E1485">
              <w:rPr>
                <w:rFonts w:ascii="Times New Roman" w:eastAsia="Times New Roman" w:hAnsi="Times New Roman" w:cs="Times New Roman"/>
                <w:sz w:val="24"/>
                <w:szCs w:val="24"/>
              </w:rPr>
              <w:t xml:space="preserve">a) securitatea aprovizionării cu gaze naturale; </w:t>
            </w:r>
          </w:p>
          <w:p w14:paraId="7FA02A39" w14:textId="77777777" w:rsidR="00AB192D" w:rsidRPr="000E1485" w:rsidRDefault="00AB192D" w:rsidP="00AB192D">
            <w:pPr>
              <w:ind w:firstLine="357"/>
              <w:jc w:val="both"/>
              <w:rPr>
                <w:rFonts w:ascii="Times New Roman" w:eastAsia="Times New Roman" w:hAnsi="Times New Roman" w:cs="Times New Roman"/>
                <w:sz w:val="24"/>
                <w:szCs w:val="24"/>
              </w:rPr>
            </w:pPr>
            <w:r w:rsidRPr="000E1485">
              <w:rPr>
                <w:rFonts w:ascii="Times New Roman" w:eastAsia="Times New Roman" w:hAnsi="Times New Roman" w:cs="Times New Roman"/>
                <w:sz w:val="24"/>
                <w:szCs w:val="24"/>
              </w:rPr>
              <w:t xml:space="preserve">b) parametrii de calitate </w:t>
            </w:r>
            <w:proofErr w:type="spellStart"/>
            <w:r w:rsidRPr="000E1485">
              <w:rPr>
                <w:rFonts w:ascii="Times New Roman" w:eastAsia="Times New Roman" w:hAnsi="Times New Roman" w:cs="Times New Roman"/>
                <w:sz w:val="24"/>
                <w:szCs w:val="24"/>
              </w:rPr>
              <w:t>şi</w:t>
            </w:r>
            <w:proofErr w:type="spellEnd"/>
            <w:r w:rsidRPr="000E1485">
              <w:rPr>
                <w:rFonts w:ascii="Times New Roman" w:eastAsia="Times New Roman" w:hAnsi="Times New Roman" w:cs="Times New Roman"/>
                <w:sz w:val="24"/>
                <w:szCs w:val="24"/>
              </w:rPr>
              <w:t xml:space="preserve"> indicatorii de calitate </w:t>
            </w:r>
            <w:proofErr w:type="spellStart"/>
            <w:r w:rsidRPr="000E1485">
              <w:rPr>
                <w:rFonts w:ascii="Times New Roman" w:eastAsia="Times New Roman" w:hAnsi="Times New Roman" w:cs="Times New Roman"/>
                <w:sz w:val="24"/>
                <w:szCs w:val="24"/>
              </w:rPr>
              <w:t>stabiliţi</w:t>
            </w:r>
            <w:proofErr w:type="spellEnd"/>
            <w:r w:rsidRPr="000E1485">
              <w:rPr>
                <w:rFonts w:ascii="Times New Roman" w:eastAsia="Times New Roman" w:hAnsi="Times New Roman" w:cs="Times New Roman"/>
                <w:sz w:val="24"/>
                <w:szCs w:val="24"/>
              </w:rPr>
              <w:t xml:space="preserve"> în conformitate cu prezenta lege; </w:t>
            </w:r>
          </w:p>
          <w:p w14:paraId="3E80C950" w14:textId="77777777" w:rsidR="00AB192D" w:rsidRPr="000E1485" w:rsidRDefault="00AB192D" w:rsidP="00AB192D">
            <w:pPr>
              <w:ind w:firstLine="357"/>
              <w:jc w:val="both"/>
              <w:rPr>
                <w:rFonts w:ascii="Times New Roman" w:eastAsia="Times New Roman" w:hAnsi="Times New Roman" w:cs="Times New Roman"/>
                <w:b/>
                <w:bCs/>
                <w:sz w:val="24"/>
                <w:szCs w:val="24"/>
              </w:rPr>
            </w:pPr>
            <w:r w:rsidRPr="000E1485">
              <w:rPr>
                <w:rFonts w:ascii="Times New Roman" w:eastAsia="Times New Roman" w:hAnsi="Times New Roman" w:cs="Times New Roman"/>
                <w:b/>
                <w:bCs/>
                <w:sz w:val="24"/>
                <w:szCs w:val="24"/>
              </w:rPr>
              <w:t xml:space="preserve">c) aplicarea </w:t>
            </w:r>
            <w:proofErr w:type="spellStart"/>
            <w:r w:rsidRPr="000E1485">
              <w:rPr>
                <w:rFonts w:ascii="Times New Roman" w:eastAsia="Times New Roman" w:hAnsi="Times New Roman" w:cs="Times New Roman"/>
                <w:b/>
                <w:bCs/>
                <w:sz w:val="24"/>
                <w:szCs w:val="24"/>
              </w:rPr>
              <w:t>preţurilor</w:t>
            </w:r>
            <w:proofErr w:type="spellEnd"/>
            <w:r w:rsidRPr="000E1485">
              <w:rPr>
                <w:rFonts w:ascii="Times New Roman" w:eastAsia="Times New Roman" w:hAnsi="Times New Roman" w:cs="Times New Roman"/>
                <w:b/>
                <w:bCs/>
                <w:sz w:val="24"/>
                <w:szCs w:val="24"/>
              </w:rPr>
              <w:t xml:space="preserve"> </w:t>
            </w:r>
            <w:proofErr w:type="spellStart"/>
            <w:r w:rsidRPr="000E1485">
              <w:rPr>
                <w:rFonts w:ascii="Times New Roman" w:eastAsia="Times New Roman" w:hAnsi="Times New Roman" w:cs="Times New Roman"/>
                <w:b/>
                <w:bCs/>
                <w:sz w:val="24"/>
                <w:szCs w:val="24"/>
              </w:rPr>
              <w:t>şi</w:t>
            </w:r>
            <w:proofErr w:type="spellEnd"/>
            <w:r w:rsidRPr="000E1485">
              <w:rPr>
                <w:rFonts w:ascii="Times New Roman" w:eastAsia="Times New Roman" w:hAnsi="Times New Roman" w:cs="Times New Roman"/>
                <w:b/>
                <w:bCs/>
                <w:sz w:val="24"/>
                <w:szCs w:val="24"/>
              </w:rPr>
              <w:t xml:space="preserve"> a tarifelor reglementate în conformitate cu prezenta lege; </w:t>
            </w:r>
          </w:p>
          <w:p w14:paraId="6DB7DE99" w14:textId="77777777" w:rsidR="00AB192D" w:rsidRPr="000E1485" w:rsidRDefault="00AB192D" w:rsidP="00AB192D">
            <w:pPr>
              <w:ind w:firstLine="357"/>
              <w:jc w:val="both"/>
              <w:rPr>
                <w:rFonts w:ascii="Times New Roman" w:eastAsia="Times New Roman" w:hAnsi="Times New Roman" w:cs="Times New Roman"/>
                <w:sz w:val="24"/>
                <w:szCs w:val="24"/>
              </w:rPr>
            </w:pPr>
            <w:r w:rsidRPr="000E1485">
              <w:rPr>
                <w:rFonts w:ascii="Times New Roman" w:eastAsia="Times New Roman" w:hAnsi="Times New Roman" w:cs="Times New Roman"/>
                <w:sz w:val="24"/>
                <w:szCs w:val="24"/>
              </w:rPr>
              <w:t xml:space="preserve">d) </w:t>
            </w:r>
            <w:proofErr w:type="spellStart"/>
            <w:r w:rsidRPr="000E1485">
              <w:rPr>
                <w:rFonts w:ascii="Times New Roman" w:eastAsia="Times New Roman" w:hAnsi="Times New Roman" w:cs="Times New Roman"/>
                <w:sz w:val="24"/>
                <w:szCs w:val="24"/>
              </w:rPr>
              <w:t>protecţia</w:t>
            </w:r>
            <w:proofErr w:type="spellEnd"/>
            <w:r w:rsidRPr="000E1485">
              <w:rPr>
                <w:rFonts w:ascii="Times New Roman" w:eastAsia="Times New Roman" w:hAnsi="Times New Roman" w:cs="Times New Roman"/>
                <w:sz w:val="24"/>
                <w:szCs w:val="24"/>
              </w:rPr>
              <w:t xml:space="preserve"> mediului </w:t>
            </w:r>
            <w:proofErr w:type="spellStart"/>
            <w:r w:rsidRPr="000E1485">
              <w:rPr>
                <w:rFonts w:ascii="Times New Roman" w:eastAsia="Times New Roman" w:hAnsi="Times New Roman" w:cs="Times New Roman"/>
                <w:sz w:val="24"/>
                <w:szCs w:val="24"/>
              </w:rPr>
              <w:t>şi</w:t>
            </w:r>
            <w:proofErr w:type="spellEnd"/>
            <w:r w:rsidRPr="000E1485">
              <w:rPr>
                <w:rFonts w:ascii="Times New Roman" w:eastAsia="Times New Roman" w:hAnsi="Times New Roman" w:cs="Times New Roman"/>
                <w:sz w:val="24"/>
                <w:szCs w:val="24"/>
              </w:rPr>
              <w:t xml:space="preserve"> </w:t>
            </w:r>
            <w:proofErr w:type="spellStart"/>
            <w:r w:rsidRPr="000E1485">
              <w:rPr>
                <w:rFonts w:ascii="Times New Roman" w:eastAsia="Times New Roman" w:hAnsi="Times New Roman" w:cs="Times New Roman"/>
                <w:sz w:val="24"/>
                <w:szCs w:val="24"/>
              </w:rPr>
              <w:t>creşterea</w:t>
            </w:r>
            <w:proofErr w:type="spellEnd"/>
            <w:r w:rsidRPr="000E1485">
              <w:rPr>
                <w:rFonts w:ascii="Times New Roman" w:eastAsia="Times New Roman" w:hAnsi="Times New Roman" w:cs="Times New Roman"/>
                <w:sz w:val="24"/>
                <w:szCs w:val="24"/>
              </w:rPr>
              <w:t xml:space="preserve"> </w:t>
            </w:r>
            <w:proofErr w:type="spellStart"/>
            <w:r w:rsidRPr="000E1485">
              <w:rPr>
                <w:rFonts w:ascii="Times New Roman" w:eastAsia="Times New Roman" w:hAnsi="Times New Roman" w:cs="Times New Roman"/>
                <w:sz w:val="24"/>
                <w:szCs w:val="24"/>
              </w:rPr>
              <w:t>eficienţei</w:t>
            </w:r>
            <w:proofErr w:type="spellEnd"/>
            <w:r w:rsidRPr="000E1485">
              <w:rPr>
                <w:rFonts w:ascii="Times New Roman" w:eastAsia="Times New Roman" w:hAnsi="Times New Roman" w:cs="Times New Roman"/>
                <w:sz w:val="24"/>
                <w:szCs w:val="24"/>
              </w:rPr>
              <w:t xml:space="preserve"> energetice; </w:t>
            </w:r>
          </w:p>
          <w:p w14:paraId="41E379EF" w14:textId="77777777" w:rsidR="00AB192D" w:rsidRPr="000E1485" w:rsidRDefault="00AB192D" w:rsidP="00AB192D">
            <w:pPr>
              <w:ind w:firstLine="357"/>
              <w:jc w:val="both"/>
              <w:rPr>
                <w:rFonts w:ascii="Times New Roman" w:eastAsia="Times New Roman" w:hAnsi="Times New Roman" w:cs="Times New Roman"/>
                <w:sz w:val="24"/>
                <w:szCs w:val="24"/>
              </w:rPr>
            </w:pPr>
            <w:r w:rsidRPr="000E1485">
              <w:rPr>
                <w:rFonts w:ascii="Times New Roman" w:eastAsia="Times New Roman" w:hAnsi="Times New Roman" w:cs="Times New Roman"/>
                <w:sz w:val="24"/>
                <w:szCs w:val="24"/>
              </w:rPr>
              <w:t xml:space="preserve">e) </w:t>
            </w:r>
            <w:proofErr w:type="spellStart"/>
            <w:r w:rsidRPr="000E1485">
              <w:rPr>
                <w:rFonts w:ascii="Times New Roman" w:eastAsia="Times New Roman" w:hAnsi="Times New Roman" w:cs="Times New Roman"/>
                <w:sz w:val="24"/>
                <w:szCs w:val="24"/>
              </w:rPr>
              <w:t>protecţia</w:t>
            </w:r>
            <w:proofErr w:type="spellEnd"/>
            <w:r w:rsidRPr="000E1485">
              <w:rPr>
                <w:rFonts w:ascii="Times New Roman" w:eastAsia="Times New Roman" w:hAnsi="Times New Roman" w:cs="Times New Roman"/>
                <w:sz w:val="24"/>
                <w:szCs w:val="24"/>
              </w:rPr>
              <w:t xml:space="preserve"> </w:t>
            </w:r>
            <w:proofErr w:type="spellStart"/>
            <w:r w:rsidRPr="000E1485">
              <w:rPr>
                <w:rFonts w:ascii="Times New Roman" w:eastAsia="Times New Roman" w:hAnsi="Times New Roman" w:cs="Times New Roman"/>
                <w:sz w:val="24"/>
                <w:szCs w:val="24"/>
              </w:rPr>
              <w:t>sănătăţii</w:t>
            </w:r>
            <w:proofErr w:type="spellEnd"/>
            <w:r w:rsidRPr="000E1485">
              <w:rPr>
                <w:rFonts w:ascii="Times New Roman" w:eastAsia="Times New Roman" w:hAnsi="Times New Roman" w:cs="Times New Roman"/>
                <w:sz w:val="24"/>
                <w:szCs w:val="24"/>
              </w:rPr>
              <w:t xml:space="preserve">, a </w:t>
            </w:r>
            <w:proofErr w:type="spellStart"/>
            <w:r w:rsidRPr="000E1485">
              <w:rPr>
                <w:rFonts w:ascii="Times New Roman" w:eastAsia="Times New Roman" w:hAnsi="Times New Roman" w:cs="Times New Roman"/>
                <w:sz w:val="24"/>
                <w:szCs w:val="24"/>
              </w:rPr>
              <w:t>vieţii</w:t>
            </w:r>
            <w:proofErr w:type="spellEnd"/>
            <w:r w:rsidRPr="000E1485">
              <w:rPr>
                <w:rFonts w:ascii="Times New Roman" w:eastAsia="Times New Roman" w:hAnsi="Times New Roman" w:cs="Times New Roman"/>
                <w:sz w:val="24"/>
                <w:szCs w:val="24"/>
              </w:rPr>
              <w:t xml:space="preserve"> </w:t>
            </w:r>
            <w:proofErr w:type="spellStart"/>
            <w:r w:rsidRPr="000E1485">
              <w:rPr>
                <w:rFonts w:ascii="Times New Roman" w:eastAsia="Times New Roman" w:hAnsi="Times New Roman" w:cs="Times New Roman"/>
                <w:sz w:val="24"/>
                <w:szCs w:val="24"/>
              </w:rPr>
              <w:t>şi</w:t>
            </w:r>
            <w:proofErr w:type="spellEnd"/>
            <w:r w:rsidRPr="000E1485">
              <w:rPr>
                <w:rFonts w:ascii="Times New Roman" w:eastAsia="Times New Roman" w:hAnsi="Times New Roman" w:cs="Times New Roman"/>
                <w:sz w:val="24"/>
                <w:szCs w:val="24"/>
              </w:rPr>
              <w:t xml:space="preserve"> a </w:t>
            </w:r>
            <w:proofErr w:type="spellStart"/>
            <w:r w:rsidRPr="000E1485">
              <w:rPr>
                <w:rFonts w:ascii="Times New Roman" w:eastAsia="Times New Roman" w:hAnsi="Times New Roman" w:cs="Times New Roman"/>
                <w:sz w:val="24"/>
                <w:szCs w:val="24"/>
              </w:rPr>
              <w:t>proprietăţii</w:t>
            </w:r>
            <w:proofErr w:type="spellEnd"/>
            <w:r w:rsidRPr="000E1485">
              <w:rPr>
                <w:rFonts w:ascii="Times New Roman" w:eastAsia="Times New Roman" w:hAnsi="Times New Roman" w:cs="Times New Roman"/>
                <w:sz w:val="24"/>
                <w:szCs w:val="24"/>
              </w:rPr>
              <w:t xml:space="preserve">; </w:t>
            </w:r>
          </w:p>
          <w:p w14:paraId="4EC9A475" w14:textId="77777777" w:rsidR="00AB192D" w:rsidRPr="000E1485" w:rsidRDefault="00AB192D" w:rsidP="00AB192D">
            <w:pPr>
              <w:ind w:firstLine="357"/>
              <w:jc w:val="both"/>
              <w:rPr>
                <w:rFonts w:ascii="Times New Roman" w:eastAsia="Times New Roman" w:hAnsi="Times New Roman" w:cs="Times New Roman"/>
                <w:sz w:val="24"/>
                <w:szCs w:val="24"/>
              </w:rPr>
            </w:pPr>
            <w:r w:rsidRPr="000E1485">
              <w:rPr>
                <w:rFonts w:ascii="Times New Roman" w:eastAsia="Times New Roman" w:hAnsi="Times New Roman" w:cs="Times New Roman"/>
                <w:sz w:val="24"/>
                <w:szCs w:val="24"/>
              </w:rPr>
              <w:t xml:space="preserve">f) măsurile de </w:t>
            </w:r>
            <w:proofErr w:type="spellStart"/>
            <w:r w:rsidRPr="000E1485">
              <w:rPr>
                <w:rFonts w:ascii="Times New Roman" w:eastAsia="Times New Roman" w:hAnsi="Times New Roman" w:cs="Times New Roman"/>
                <w:sz w:val="24"/>
                <w:szCs w:val="24"/>
              </w:rPr>
              <w:t>protecţie</w:t>
            </w:r>
            <w:proofErr w:type="spellEnd"/>
            <w:r w:rsidRPr="000E1485">
              <w:rPr>
                <w:rFonts w:ascii="Times New Roman" w:eastAsia="Times New Roman" w:hAnsi="Times New Roman" w:cs="Times New Roman"/>
                <w:sz w:val="24"/>
                <w:szCs w:val="24"/>
              </w:rPr>
              <w:t xml:space="preserve"> a consumatorilor finali;</w:t>
            </w:r>
          </w:p>
          <w:p w14:paraId="28B70628" w14:textId="77777777" w:rsidR="00AB192D" w:rsidRPr="000E1485" w:rsidRDefault="00AB192D" w:rsidP="00AB192D">
            <w:pPr>
              <w:ind w:firstLine="357"/>
              <w:jc w:val="both"/>
              <w:rPr>
                <w:rFonts w:ascii="Times New Roman" w:eastAsia="Times New Roman" w:hAnsi="Times New Roman" w:cs="Times New Roman"/>
                <w:sz w:val="24"/>
                <w:szCs w:val="24"/>
              </w:rPr>
            </w:pPr>
            <w:r w:rsidRPr="000E1485">
              <w:rPr>
                <w:rFonts w:ascii="Times New Roman" w:eastAsia="Times New Roman" w:hAnsi="Times New Roman" w:cs="Times New Roman"/>
                <w:sz w:val="24"/>
                <w:szCs w:val="24"/>
              </w:rPr>
              <w:t xml:space="preserve">g) măsuri menite să dezvolte </w:t>
            </w:r>
            <w:proofErr w:type="spellStart"/>
            <w:r w:rsidRPr="000E1485">
              <w:rPr>
                <w:rFonts w:ascii="Times New Roman" w:eastAsia="Times New Roman" w:hAnsi="Times New Roman" w:cs="Times New Roman"/>
                <w:sz w:val="24"/>
                <w:szCs w:val="24"/>
              </w:rPr>
              <w:t>concurenţa</w:t>
            </w:r>
            <w:proofErr w:type="spellEnd"/>
            <w:r w:rsidRPr="000E1485">
              <w:rPr>
                <w:rFonts w:ascii="Times New Roman" w:eastAsia="Times New Roman" w:hAnsi="Times New Roman" w:cs="Times New Roman"/>
                <w:sz w:val="24"/>
                <w:szCs w:val="24"/>
              </w:rPr>
              <w:t xml:space="preserve"> </w:t>
            </w:r>
            <w:proofErr w:type="spellStart"/>
            <w:r w:rsidRPr="000E1485">
              <w:rPr>
                <w:rFonts w:ascii="Times New Roman" w:eastAsia="Times New Roman" w:hAnsi="Times New Roman" w:cs="Times New Roman"/>
                <w:sz w:val="24"/>
                <w:szCs w:val="24"/>
              </w:rPr>
              <w:t>şi</w:t>
            </w:r>
            <w:proofErr w:type="spellEnd"/>
            <w:r w:rsidRPr="000E1485">
              <w:rPr>
                <w:rFonts w:ascii="Times New Roman" w:eastAsia="Times New Roman" w:hAnsi="Times New Roman" w:cs="Times New Roman"/>
                <w:sz w:val="24"/>
                <w:szCs w:val="24"/>
              </w:rPr>
              <w:t xml:space="preserve"> să contribuie la deschiderea </w:t>
            </w:r>
            <w:proofErr w:type="spellStart"/>
            <w:r w:rsidRPr="000E1485">
              <w:rPr>
                <w:rFonts w:ascii="Times New Roman" w:eastAsia="Times New Roman" w:hAnsi="Times New Roman" w:cs="Times New Roman"/>
                <w:sz w:val="24"/>
                <w:szCs w:val="24"/>
              </w:rPr>
              <w:t>pieţei</w:t>
            </w:r>
            <w:proofErr w:type="spellEnd"/>
            <w:r w:rsidRPr="000E1485">
              <w:rPr>
                <w:rFonts w:ascii="Times New Roman" w:eastAsia="Times New Roman" w:hAnsi="Times New Roman" w:cs="Times New Roman"/>
                <w:sz w:val="24"/>
                <w:szCs w:val="24"/>
              </w:rPr>
              <w:t xml:space="preserve"> gazelor naturale.</w:t>
            </w:r>
          </w:p>
          <w:p w14:paraId="0031044C" w14:textId="0D646FB1" w:rsidR="00AB192D" w:rsidRDefault="00AB192D" w:rsidP="004A6F2A">
            <w:pPr>
              <w:shd w:val="clear" w:color="auto" w:fill="FFFFFF"/>
              <w:tabs>
                <w:tab w:val="left" w:pos="567"/>
                <w:tab w:val="left" w:pos="709"/>
                <w:tab w:val="left" w:pos="7328"/>
                <w:tab w:val="left" w:pos="8244"/>
                <w:tab w:val="left" w:pos="9160"/>
                <w:tab w:val="left" w:pos="10076"/>
                <w:tab w:val="left" w:pos="10992"/>
                <w:tab w:val="left" w:pos="11908"/>
                <w:tab w:val="left" w:pos="12824"/>
                <w:tab w:val="left" w:pos="13740"/>
                <w:tab w:val="left" w:pos="14656"/>
              </w:tabs>
              <w:spacing w:after="120"/>
              <w:ind w:firstLine="359"/>
              <w:jc w:val="both"/>
              <w:rPr>
                <w:rFonts w:ascii="Times New Roman" w:eastAsia="Times New Roman" w:hAnsi="Times New Roman" w:cs="Times New Roman"/>
                <w:sz w:val="24"/>
                <w:szCs w:val="24"/>
              </w:rPr>
            </w:pPr>
            <w:r w:rsidRPr="000E1485">
              <w:rPr>
                <w:rFonts w:ascii="Times New Roman" w:eastAsia="Times New Roman" w:hAnsi="Times New Roman" w:cs="Times New Roman"/>
                <w:sz w:val="24"/>
                <w:szCs w:val="24"/>
              </w:rPr>
              <w:t xml:space="preserve">În prezent Agenția impune obligația de serviciu public de furnizare a gazelor naturale anumitor categorii de consumatori și asigurarea furnizării de ultima opțiune în conformitate cu </w:t>
            </w:r>
            <w:r w:rsidRPr="000E1485">
              <w:rPr>
                <w:rFonts w:ascii="Times New Roman" w:hAnsi="Times New Roman" w:cs="Times New Roman"/>
                <w:sz w:val="24"/>
                <w:szCs w:val="24"/>
              </w:rPr>
              <w:t xml:space="preserve">art. 89 </w:t>
            </w:r>
            <w:proofErr w:type="spellStart"/>
            <w:r w:rsidRPr="000E1485">
              <w:rPr>
                <w:rFonts w:ascii="Times New Roman" w:hAnsi="Times New Roman" w:cs="Times New Roman"/>
                <w:sz w:val="24"/>
                <w:szCs w:val="24"/>
              </w:rPr>
              <w:t>şi</w:t>
            </w:r>
            <w:proofErr w:type="spellEnd"/>
            <w:r w:rsidRPr="000E1485">
              <w:rPr>
                <w:rFonts w:ascii="Times New Roman" w:hAnsi="Times New Roman" w:cs="Times New Roman"/>
                <w:sz w:val="24"/>
                <w:szCs w:val="24"/>
              </w:rPr>
              <w:t xml:space="preserve"> 90 în limitele teritoriului specificat de </w:t>
            </w:r>
            <w:proofErr w:type="spellStart"/>
            <w:r w:rsidRPr="000E1485">
              <w:rPr>
                <w:rFonts w:ascii="Times New Roman" w:hAnsi="Times New Roman" w:cs="Times New Roman"/>
                <w:sz w:val="24"/>
                <w:szCs w:val="24"/>
              </w:rPr>
              <w:t>Agenţie</w:t>
            </w:r>
            <w:proofErr w:type="spellEnd"/>
            <w:r w:rsidRPr="000E1485">
              <w:rPr>
                <w:rFonts w:ascii="Times New Roman" w:hAnsi="Times New Roman" w:cs="Times New Roman"/>
                <w:sz w:val="24"/>
                <w:szCs w:val="24"/>
              </w:rPr>
              <w:t xml:space="preserve">, în conformitate cu termenele </w:t>
            </w:r>
            <w:proofErr w:type="spellStart"/>
            <w:r w:rsidRPr="000E1485">
              <w:rPr>
                <w:rFonts w:ascii="Times New Roman" w:hAnsi="Times New Roman" w:cs="Times New Roman"/>
                <w:sz w:val="24"/>
                <w:szCs w:val="24"/>
              </w:rPr>
              <w:t>şi</w:t>
            </w:r>
            <w:proofErr w:type="spellEnd"/>
            <w:r w:rsidRPr="000E1485">
              <w:rPr>
                <w:rFonts w:ascii="Times New Roman" w:hAnsi="Times New Roman" w:cs="Times New Roman"/>
                <w:sz w:val="24"/>
                <w:szCs w:val="24"/>
              </w:rPr>
              <w:t xml:space="preserve"> </w:t>
            </w:r>
            <w:proofErr w:type="spellStart"/>
            <w:r w:rsidRPr="000E1485">
              <w:rPr>
                <w:rFonts w:ascii="Times New Roman" w:hAnsi="Times New Roman" w:cs="Times New Roman"/>
                <w:sz w:val="24"/>
                <w:szCs w:val="24"/>
              </w:rPr>
              <w:t>condiţiile</w:t>
            </w:r>
            <w:proofErr w:type="spellEnd"/>
            <w:r w:rsidRPr="000E1485">
              <w:rPr>
                <w:rFonts w:ascii="Times New Roman" w:hAnsi="Times New Roman" w:cs="Times New Roman"/>
                <w:sz w:val="24"/>
                <w:szCs w:val="24"/>
              </w:rPr>
              <w:t xml:space="preserve"> stabilite în prezenta lege.</w:t>
            </w:r>
          </w:p>
          <w:p w14:paraId="2205B4ED" w14:textId="0A17B020" w:rsidR="00E50F3C" w:rsidRPr="004A6F2A" w:rsidRDefault="00E50F3C" w:rsidP="00EE68B0">
            <w:pPr>
              <w:pBdr>
                <w:top w:val="nil"/>
                <w:left w:val="nil"/>
                <w:bottom w:val="nil"/>
                <w:right w:val="nil"/>
                <w:between w:val="nil"/>
              </w:pBdr>
              <w:tabs>
                <w:tab w:val="left" w:pos="359"/>
              </w:tabs>
              <w:spacing w:after="120"/>
              <w:jc w:val="both"/>
              <w:rPr>
                <w:rFonts w:ascii="Times New Roman" w:eastAsia="Times New Roman" w:hAnsi="Times New Roman" w:cs="Times New Roman"/>
                <w:sz w:val="24"/>
                <w:szCs w:val="24"/>
                <w:lang w:eastAsia="ru-RU"/>
              </w:rPr>
            </w:pPr>
            <w:r w:rsidRPr="004A6F2A">
              <w:rPr>
                <w:rFonts w:ascii="Times New Roman" w:eastAsia="Times New Roman" w:hAnsi="Times New Roman" w:cs="Times New Roman"/>
                <w:sz w:val="24"/>
                <w:szCs w:val="24"/>
                <w:lang w:eastAsia="ru-RU"/>
              </w:rPr>
              <w:t xml:space="preserve">În conformitate cu art. 11 din Legea cu privire la gazele naturale, în interesul economic general, în legătură cu securitatea, inclusiv securitatea aprovizionării cu gaze naturale, continuitatea, calitatea și </w:t>
            </w:r>
            <w:r w:rsidRPr="004A6F2A">
              <w:rPr>
                <w:rFonts w:ascii="Times New Roman" w:eastAsia="Times New Roman" w:hAnsi="Times New Roman" w:cs="Times New Roman"/>
                <w:sz w:val="24"/>
                <w:szCs w:val="24"/>
                <w:u w:val="single"/>
                <w:lang w:eastAsia="ru-RU"/>
              </w:rPr>
              <w:t>prețurile furnizărilor</w:t>
            </w:r>
            <w:r w:rsidRPr="004A6F2A">
              <w:rPr>
                <w:rFonts w:ascii="Times New Roman" w:eastAsia="Times New Roman" w:hAnsi="Times New Roman" w:cs="Times New Roman"/>
                <w:sz w:val="24"/>
                <w:szCs w:val="24"/>
                <w:lang w:eastAsia="ru-RU"/>
              </w:rPr>
              <w:t xml:space="preserve">, precum și în legătură cu protecția mediului, întreprinderilor de gaze naturale le pot fi impuse să îndeplinească obligații de serviciu public. </w:t>
            </w:r>
          </w:p>
          <w:p w14:paraId="4FFAA0F8" w14:textId="49CC7851" w:rsidR="00E50F3C" w:rsidRPr="004A6F2A" w:rsidRDefault="00E50F3C" w:rsidP="00EE68B0">
            <w:pPr>
              <w:pBdr>
                <w:top w:val="nil"/>
                <w:left w:val="nil"/>
                <w:bottom w:val="nil"/>
                <w:right w:val="nil"/>
                <w:between w:val="nil"/>
              </w:pBdr>
              <w:tabs>
                <w:tab w:val="left" w:pos="359"/>
              </w:tabs>
              <w:spacing w:after="120"/>
              <w:jc w:val="both"/>
              <w:rPr>
                <w:rFonts w:ascii="Times New Roman" w:eastAsia="Times New Roman" w:hAnsi="Times New Roman" w:cs="Times New Roman"/>
                <w:sz w:val="24"/>
                <w:szCs w:val="24"/>
                <w:lang w:eastAsia="ru-RU"/>
              </w:rPr>
            </w:pPr>
            <w:r w:rsidRPr="004A6F2A">
              <w:rPr>
                <w:rFonts w:ascii="Times New Roman" w:eastAsia="Times New Roman" w:hAnsi="Times New Roman" w:cs="Times New Roman"/>
                <w:sz w:val="24"/>
                <w:szCs w:val="24"/>
                <w:lang w:eastAsia="ru-RU"/>
              </w:rPr>
              <w:t xml:space="preserve">Obligațiile de serviciu public sunt impuse de Guvern sau </w:t>
            </w:r>
            <w:r w:rsidRPr="004A6F2A">
              <w:rPr>
                <w:rFonts w:ascii="Times New Roman" w:eastAsia="Times New Roman" w:hAnsi="Times New Roman" w:cs="Times New Roman"/>
                <w:sz w:val="24"/>
                <w:szCs w:val="24"/>
                <w:u w:val="single"/>
                <w:lang w:eastAsia="ru-RU"/>
              </w:rPr>
              <w:t>de Agenție</w:t>
            </w:r>
            <w:r w:rsidRPr="004A6F2A">
              <w:rPr>
                <w:rFonts w:ascii="Times New Roman" w:eastAsia="Times New Roman" w:hAnsi="Times New Roman" w:cs="Times New Roman"/>
                <w:sz w:val="24"/>
                <w:szCs w:val="24"/>
                <w:lang w:eastAsia="ru-RU"/>
              </w:rPr>
              <w:t>, confo</w:t>
            </w:r>
            <w:r w:rsidR="00AB192D">
              <w:rPr>
                <w:rFonts w:ascii="Times New Roman" w:eastAsia="Times New Roman" w:hAnsi="Times New Roman" w:cs="Times New Roman"/>
                <w:sz w:val="24"/>
                <w:szCs w:val="24"/>
                <w:lang w:eastAsia="ru-RU"/>
              </w:rPr>
              <w:t>r</w:t>
            </w:r>
            <w:r w:rsidRPr="004A6F2A">
              <w:rPr>
                <w:rFonts w:ascii="Times New Roman" w:eastAsia="Times New Roman" w:hAnsi="Times New Roman" w:cs="Times New Roman"/>
                <w:sz w:val="24"/>
                <w:szCs w:val="24"/>
                <w:lang w:eastAsia="ru-RU"/>
              </w:rPr>
              <w:t>m competențelor stabilite, în mod nediscriminatoriu, în calitate de măsură limitată în timp și se revizuiesc cu regularitate, din oficiu</w:t>
            </w:r>
            <w:r w:rsidR="00AB192D">
              <w:rPr>
                <w:rFonts w:ascii="Times New Roman" w:eastAsia="Times New Roman" w:hAnsi="Times New Roman" w:cs="Times New Roman"/>
                <w:sz w:val="24"/>
                <w:szCs w:val="24"/>
                <w:lang w:eastAsia="ru-RU"/>
              </w:rPr>
              <w:t>,</w:t>
            </w:r>
            <w:r w:rsidRPr="004A6F2A">
              <w:rPr>
                <w:rFonts w:ascii="Times New Roman" w:eastAsia="Times New Roman" w:hAnsi="Times New Roman" w:cs="Times New Roman"/>
                <w:sz w:val="24"/>
                <w:szCs w:val="24"/>
                <w:lang w:eastAsia="ru-RU"/>
              </w:rPr>
              <w:t xml:space="preserve"> în scopul determinării necesității menținerii obligației respective.</w:t>
            </w:r>
          </w:p>
          <w:p w14:paraId="5CFE1EC3" w14:textId="44309A36" w:rsidR="00E50F3C" w:rsidRPr="004A6F2A" w:rsidRDefault="00E50F3C" w:rsidP="00EE68B0">
            <w:pPr>
              <w:pBdr>
                <w:top w:val="nil"/>
                <w:left w:val="nil"/>
                <w:bottom w:val="nil"/>
                <w:right w:val="nil"/>
                <w:between w:val="nil"/>
              </w:pBdr>
              <w:tabs>
                <w:tab w:val="left" w:pos="359"/>
              </w:tabs>
              <w:spacing w:after="120"/>
              <w:jc w:val="both"/>
              <w:rPr>
                <w:rFonts w:ascii="Times New Roman" w:eastAsia="Times New Roman" w:hAnsi="Times New Roman" w:cs="Times New Roman"/>
                <w:sz w:val="24"/>
                <w:szCs w:val="24"/>
                <w:lang w:eastAsia="ru-RU"/>
              </w:rPr>
            </w:pPr>
            <w:r w:rsidRPr="004A6F2A">
              <w:rPr>
                <w:rFonts w:ascii="Times New Roman" w:eastAsia="Times New Roman" w:hAnsi="Times New Roman" w:cs="Times New Roman"/>
                <w:sz w:val="24"/>
                <w:szCs w:val="24"/>
                <w:lang w:eastAsia="ru-RU"/>
              </w:rPr>
              <w:t>Obligațiile de serviciu public impuse de ANRE în temeiul art. 89-90 din Legea nr. 108/2016 sunt:</w:t>
            </w:r>
          </w:p>
          <w:p w14:paraId="1BEF026C" w14:textId="3468D5BD" w:rsidR="00E50F3C" w:rsidRPr="004A6F2A" w:rsidRDefault="00E50F3C" w:rsidP="00816D2B">
            <w:pPr>
              <w:pStyle w:val="ListParagraph"/>
              <w:numPr>
                <w:ilvl w:val="0"/>
                <w:numId w:val="36"/>
              </w:numPr>
              <w:tabs>
                <w:tab w:val="left" w:pos="529"/>
                <w:tab w:val="left" w:pos="1068"/>
              </w:tabs>
              <w:spacing w:after="120"/>
              <w:ind w:left="0" w:firstLine="360"/>
              <w:contextualSpacing/>
              <w:jc w:val="both"/>
              <w:rPr>
                <w:rFonts w:eastAsia="Times New Roman"/>
                <w:lang w:eastAsia="ro-RO"/>
              </w:rPr>
            </w:pPr>
            <w:r w:rsidRPr="004A6F2A">
              <w:rPr>
                <w:rFonts w:eastAsia="Times New Roman"/>
                <w:u w:val="single"/>
                <w:lang w:eastAsia="ru-RU"/>
              </w:rPr>
              <w:t>Obligația de furnizare a gazelor naturale la prețuri reglementate</w:t>
            </w:r>
            <w:r w:rsidRPr="004A6F2A">
              <w:rPr>
                <w:rFonts w:eastAsia="Times New Roman"/>
                <w:u w:val="single"/>
                <w:lang w:eastAsia="ro-RO"/>
              </w:rPr>
              <w:t xml:space="preserve"> anumitor categorii de consumatori finali</w:t>
            </w:r>
            <w:r w:rsidR="00AB192D" w:rsidRPr="00AB192D">
              <w:rPr>
                <w:rFonts w:eastAsia="Times New Roman"/>
                <w:u w:val="single"/>
                <w:lang w:eastAsia="ro-RO"/>
              </w:rPr>
              <w:t xml:space="preserve"> stabiliți în art. 89 din Legea nr. 108/2016</w:t>
            </w:r>
            <w:r w:rsidRPr="004A6F2A">
              <w:rPr>
                <w:rFonts w:eastAsia="Times New Roman"/>
                <w:lang w:eastAsia="ro-RO"/>
              </w:rPr>
              <w:t xml:space="preserve">: </w:t>
            </w:r>
          </w:p>
          <w:p w14:paraId="3B3CAC12" w14:textId="2DA937D9" w:rsidR="00E50F3C" w:rsidRPr="004A6F2A" w:rsidRDefault="00E50F3C" w:rsidP="004A6F2A">
            <w:pPr>
              <w:pStyle w:val="ListParagraph"/>
              <w:numPr>
                <w:ilvl w:val="0"/>
                <w:numId w:val="23"/>
              </w:numPr>
              <w:tabs>
                <w:tab w:val="left" w:pos="529"/>
                <w:tab w:val="left" w:pos="927"/>
              </w:tabs>
              <w:spacing w:after="120"/>
              <w:ind w:left="0" w:firstLine="531"/>
              <w:contextualSpacing/>
              <w:jc w:val="both"/>
              <w:rPr>
                <w:rFonts w:eastAsia="Times New Roman"/>
                <w:lang w:eastAsia="ro-RO"/>
              </w:rPr>
            </w:pPr>
            <w:r w:rsidRPr="004A6F2A">
              <w:rPr>
                <w:rFonts w:eastAsia="Times New Roman"/>
                <w:iCs/>
                <w:lang w:eastAsia="ro-RO"/>
              </w:rPr>
              <w:t>consumatorii casnici</w:t>
            </w:r>
            <w:r w:rsidR="00AB192D" w:rsidRPr="00AB192D">
              <w:rPr>
                <w:rFonts w:eastAsia="Times New Roman"/>
                <w:iCs/>
                <w:lang w:eastAsia="ro-RO"/>
              </w:rPr>
              <w:t xml:space="preserve">- </w:t>
            </w:r>
            <w:r w:rsidR="00AB192D" w:rsidRPr="004A6F2A">
              <w:rPr>
                <w:rFonts w:eastAsia="Times New Roman"/>
              </w:rPr>
              <w:t xml:space="preserve">persoane fizice care procură gaze naturale pentru propriile </w:t>
            </w:r>
            <w:proofErr w:type="spellStart"/>
            <w:r w:rsidR="00AB192D" w:rsidRPr="004A6F2A">
              <w:rPr>
                <w:rFonts w:eastAsia="Times New Roman"/>
              </w:rPr>
              <w:t>necesităţi</w:t>
            </w:r>
            <w:proofErr w:type="spellEnd"/>
            <w:r w:rsidR="00AB192D" w:rsidRPr="004A6F2A">
              <w:rPr>
                <w:rFonts w:eastAsia="Times New Roman"/>
              </w:rPr>
              <w:t xml:space="preserve"> casnice, cu </w:t>
            </w:r>
            <w:proofErr w:type="spellStart"/>
            <w:r w:rsidR="00AB192D" w:rsidRPr="004A6F2A">
              <w:rPr>
                <w:rFonts w:eastAsia="Times New Roman"/>
              </w:rPr>
              <w:t>excepţia</w:t>
            </w:r>
            <w:proofErr w:type="spellEnd"/>
            <w:r w:rsidR="00AB192D" w:rsidRPr="004A6F2A">
              <w:rPr>
                <w:rFonts w:eastAsia="Times New Roman"/>
              </w:rPr>
              <w:t xml:space="preserve"> utilizării acestora în scopuri comerciale, pentru </w:t>
            </w:r>
            <w:proofErr w:type="spellStart"/>
            <w:r w:rsidR="00AB192D" w:rsidRPr="004A6F2A">
              <w:rPr>
                <w:rFonts w:eastAsia="Times New Roman"/>
              </w:rPr>
              <w:t>desfăşurarea</w:t>
            </w:r>
            <w:proofErr w:type="spellEnd"/>
            <w:r w:rsidR="00AB192D" w:rsidRPr="004A6F2A">
              <w:rPr>
                <w:rFonts w:eastAsia="Times New Roman"/>
              </w:rPr>
              <w:t xml:space="preserve"> </w:t>
            </w:r>
            <w:proofErr w:type="spellStart"/>
            <w:r w:rsidR="00AB192D" w:rsidRPr="004A6F2A">
              <w:rPr>
                <w:rFonts w:eastAsia="Times New Roman"/>
              </w:rPr>
              <w:t>activităţii</w:t>
            </w:r>
            <w:proofErr w:type="spellEnd"/>
            <w:r w:rsidR="00AB192D" w:rsidRPr="004A6F2A">
              <w:rPr>
                <w:rFonts w:eastAsia="Times New Roman"/>
              </w:rPr>
              <w:t xml:space="preserve"> de întreprinzător sau profesionale</w:t>
            </w:r>
            <w:r w:rsidRPr="004A6F2A">
              <w:rPr>
                <w:rFonts w:eastAsia="Times New Roman"/>
                <w:lang w:eastAsia="ro-RO"/>
              </w:rPr>
              <w:t xml:space="preserve">; </w:t>
            </w:r>
          </w:p>
          <w:p w14:paraId="21A20948" w14:textId="1798DAD8" w:rsidR="00E50F3C" w:rsidRPr="004A6F2A" w:rsidRDefault="00E50F3C" w:rsidP="004A6F2A">
            <w:pPr>
              <w:pStyle w:val="ListParagraph"/>
              <w:numPr>
                <w:ilvl w:val="0"/>
                <w:numId w:val="23"/>
              </w:numPr>
              <w:tabs>
                <w:tab w:val="left" w:pos="529"/>
                <w:tab w:val="left" w:pos="927"/>
              </w:tabs>
              <w:spacing w:after="120"/>
              <w:ind w:left="0" w:firstLine="531"/>
              <w:contextualSpacing/>
              <w:jc w:val="both"/>
              <w:rPr>
                <w:rFonts w:eastAsia="Times New Roman"/>
                <w:lang w:eastAsia="ro-RO"/>
              </w:rPr>
            </w:pPr>
            <w:r w:rsidRPr="004A6F2A">
              <w:rPr>
                <w:rFonts w:eastAsia="Times New Roman"/>
                <w:iCs/>
                <w:lang w:eastAsia="ro-RO"/>
              </w:rPr>
              <w:t>societăți</w:t>
            </w:r>
            <w:r w:rsidR="00AB192D" w:rsidRPr="00AB192D">
              <w:rPr>
                <w:rFonts w:eastAsia="Times New Roman"/>
                <w:iCs/>
                <w:lang w:eastAsia="ro-RO"/>
              </w:rPr>
              <w:t>le</w:t>
            </w:r>
            <w:r w:rsidRPr="004A6F2A">
              <w:rPr>
                <w:rFonts w:eastAsia="Times New Roman"/>
                <w:iCs/>
                <w:lang w:eastAsia="ro-RO"/>
              </w:rPr>
              <w:t xml:space="preserve"> comerciale mici</w:t>
            </w:r>
            <w:r w:rsidRPr="004A6F2A">
              <w:rPr>
                <w:rStyle w:val="FootnoteReference"/>
                <w:rFonts w:eastAsia="Times New Roman"/>
                <w:iCs/>
                <w:lang w:eastAsia="ro-RO"/>
              </w:rPr>
              <w:footnoteReference w:id="3"/>
            </w:r>
            <w:r w:rsidRPr="004A6F2A">
              <w:rPr>
                <w:rFonts w:eastAsia="Times New Roman"/>
                <w:lang w:eastAsia="ro-RO"/>
              </w:rPr>
              <w:t xml:space="preserve"> – întreprinderi care au un număr de angajați de până la 50 de persoane </w:t>
            </w:r>
            <w:proofErr w:type="spellStart"/>
            <w:r w:rsidRPr="004A6F2A">
              <w:rPr>
                <w:rFonts w:eastAsia="Times New Roman"/>
                <w:lang w:eastAsia="ro-RO"/>
              </w:rPr>
              <w:t>şi</w:t>
            </w:r>
            <w:proofErr w:type="spellEnd"/>
            <w:r w:rsidRPr="004A6F2A">
              <w:rPr>
                <w:rFonts w:eastAsia="Times New Roman"/>
                <w:lang w:eastAsia="ro-RO"/>
              </w:rPr>
              <w:t xml:space="preserve"> o cifră anuală de afaceri sau un bilanț ce nu depășește echivalentul în lei a 10 milioane de euro.</w:t>
            </w:r>
          </w:p>
          <w:p w14:paraId="3D310EC2" w14:textId="0E8954C9" w:rsidR="00AB192D" w:rsidRPr="00AB192D" w:rsidRDefault="00E50F3C" w:rsidP="00AB192D">
            <w:pPr>
              <w:pStyle w:val="ListParagraph"/>
              <w:numPr>
                <w:ilvl w:val="0"/>
                <w:numId w:val="23"/>
              </w:numPr>
              <w:tabs>
                <w:tab w:val="left" w:pos="529"/>
                <w:tab w:val="left" w:pos="927"/>
              </w:tabs>
              <w:spacing w:after="120"/>
              <w:ind w:left="0" w:firstLine="531"/>
              <w:contextualSpacing/>
              <w:jc w:val="both"/>
              <w:rPr>
                <w:rFonts w:eastAsia="Times New Roman"/>
                <w:lang w:eastAsia="ro-RO"/>
              </w:rPr>
            </w:pPr>
            <w:r w:rsidRPr="004A6F2A">
              <w:rPr>
                <w:rFonts w:eastAsia="Times New Roman"/>
                <w:lang w:eastAsia="ru-RU"/>
              </w:rPr>
              <w:t>întreprinderi</w:t>
            </w:r>
            <w:r w:rsidR="00AB192D" w:rsidRPr="00AB192D">
              <w:rPr>
                <w:rFonts w:eastAsia="Times New Roman"/>
                <w:lang w:eastAsia="ru-RU"/>
              </w:rPr>
              <w:t>le</w:t>
            </w:r>
            <w:r w:rsidRPr="004A6F2A">
              <w:rPr>
                <w:rFonts w:eastAsia="Times New Roman"/>
                <w:lang w:eastAsia="ru-RU"/>
              </w:rPr>
              <w:t xml:space="preserve"> mijlocii</w:t>
            </w:r>
            <w:r w:rsidR="00AB192D" w:rsidRPr="00AB192D">
              <w:rPr>
                <w:rFonts w:eastAsia="Times New Roman"/>
                <w:lang w:eastAsia="ru-RU"/>
              </w:rPr>
              <w:t xml:space="preserve"> - </w:t>
            </w:r>
            <w:r w:rsidR="00AB192D" w:rsidRPr="004A6F2A">
              <w:rPr>
                <w:shd w:val="clear" w:color="auto" w:fill="FFFFFF"/>
              </w:rPr>
              <w:t>întreprinderi care au cel mult 249 de salariați, realizează o cifră anuală de afaceri de până la 100 de milioane de lei sau dețin active totale de până la 100 de milioane de lei</w:t>
            </w:r>
            <w:r w:rsidRPr="004A6F2A">
              <w:rPr>
                <w:rFonts w:eastAsia="Times New Roman"/>
                <w:lang w:eastAsia="ru-RU"/>
              </w:rPr>
              <w:t xml:space="preserve"> - </w:t>
            </w:r>
            <w:proofErr w:type="spellStart"/>
            <w:r w:rsidRPr="004A6F2A">
              <w:rPr>
                <w:rFonts w:eastAsia="Times New Roman"/>
                <w:lang w:eastAsia="ru-RU"/>
              </w:rPr>
              <w:t>pînă</w:t>
            </w:r>
            <w:proofErr w:type="spellEnd"/>
            <w:r w:rsidRPr="004A6F2A">
              <w:rPr>
                <w:rFonts w:eastAsia="Times New Roman"/>
                <w:lang w:eastAsia="ru-RU"/>
              </w:rPr>
              <w:t xml:space="preserve"> la 1 ianuarie 2027</w:t>
            </w:r>
            <w:r w:rsidR="00AB192D" w:rsidRPr="00AB192D">
              <w:rPr>
                <w:rFonts w:eastAsia="Times New Roman"/>
                <w:lang w:eastAsia="ru-RU"/>
              </w:rPr>
              <w:t>;</w:t>
            </w:r>
          </w:p>
          <w:p w14:paraId="04D5A6B0" w14:textId="262338C7" w:rsidR="00AB192D" w:rsidRPr="00AB192D" w:rsidRDefault="00AB192D" w:rsidP="00AB192D">
            <w:pPr>
              <w:pStyle w:val="ListParagraph"/>
              <w:numPr>
                <w:ilvl w:val="0"/>
                <w:numId w:val="23"/>
              </w:numPr>
              <w:tabs>
                <w:tab w:val="left" w:pos="529"/>
                <w:tab w:val="left" w:pos="927"/>
              </w:tabs>
              <w:spacing w:after="120"/>
              <w:ind w:left="0" w:firstLine="531"/>
              <w:contextualSpacing/>
              <w:jc w:val="both"/>
              <w:rPr>
                <w:rFonts w:eastAsia="Times New Roman"/>
                <w:lang w:eastAsia="ro-RO"/>
              </w:rPr>
            </w:pPr>
            <w:r w:rsidRPr="00AB192D">
              <w:rPr>
                <w:rFonts w:eastAsia="Times New Roman"/>
                <w:lang w:eastAsia="ru-RU"/>
              </w:rPr>
              <w:t xml:space="preserve">întreprinderile mari - </w:t>
            </w:r>
            <w:proofErr w:type="spellStart"/>
            <w:r w:rsidRPr="00AB192D">
              <w:rPr>
                <w:rFonts w:eastAsia="Times New Roman"/>
                <w:lang w:eastAsia="ru-RU"/>
              </w:rPr>
              <w:t>pînă</w:t>
            </w:r>
            <w:proofErr w:type="spellEnd"/>
            <w:r w:rsidRPr="00AB192D">
              <w:rPr>
                <w:rFonts w:eastAsia="Times New Roman"/>
                <w:lang w:eastAsia="ru-RU"/>
              </w:rPr>
              <w:t xml:space="preserve"> la 1 ianuarie 2025.</w:t>
            </w:r>
          </w:p>
          <w:p w14:paraId="75B0F08A" w14:textId="77777777" w:rsidR="00AB192D" w:rsidRPr="004A6F2A" w:rsidRDefault="00AB192D" w:rsidP="004A6F2A">
            <w:pPr>
              <w:pStyle w:val="ListParagraph"/>
              <w:tabs>
                <w:tab w:val="left" w:pos="529"/>
                <w:tab w:val="left" w:pos="927"/>
              </w:tabs>
              <w:spacing w:after="120"/>
              <w:ind w:left="531"/>
              <w:contextualSpacing/>
              <w:jc w:val="both"/>
              <w:rPr>
                <w:rFonts w:eastAsia="Times New Roman"/>
                <w:lang w:eastAsia="ro-RO"/>
              </w:rPr>
            </w:pPr>
          </w:p>
          <w:p w14:paraId="4C5A181D" w14:textId="5006FCE8" w:rsidR="00E50F3C" w:rsidRPr="00AB192D" w:rsidRDefault="00E50F3C" w:rsidP="004A6F2A">
            <w:pPr>
              <w:pStyle w:val="ListParagraph"/>
              <w:numPr>
                <w:ilvl w:val="0"/>
                <w:numId w:val="36"/>
              </w:numPr>
              <w:tabs>
                <w:tab w:val="left" w:pos="529"/>
                <w:tab w:val="left" w:pos="815"/>
                <w:tab w:val="left" w:pos="1068"/>
              </w:tabs>
              <w:spacing w:after="120"/>
              <w:ind w:left="0" w:firstLine="531"/>
              <w:contextualSpacing/>
              <w:jc w:val="both"/>
            </w:pPr>
            <w:r w:rsidRPr="004A6F2A">
              <w:rPr>
                <w:rFonts w:eastAsia="Times New Roman"/>
                <w:u w:val="single"/>
                <w:lang w:eastAsia="ru-RU"/>
              </w:rPr>
              <w:t>Obligația de asigurare a furnizării de ultimă opțiune</w:t>
            </w:r>
            <w:r w:rsidRPr="004A6F2A">
              <w:rPr>
                <w:rFonts w:eastAsia="Times New Roman"/>
                <w:i/>
                <w:iCs/>
                <w:lang w:eastAsia="ru-RU"/>
              </w:rPr>
              <w:t xml:space="preserve"> </w:t>
            </w:r>
            <w:r w:rsidRPr="00AB192D">
              <w:rPr>
                <w:rFonts w:eastAsia="Times New Roman"/>
              </w:rPr>
              <w:t xml:space="preserve">consumatorilor finali care </w:t>
            </w:r>
            <w:proofErr w:type="spellStart"/>
            <w:r w:rsidRPr="00AB192D">
              <w:rPr>
                <w:rFonts w:eastAsia="Times New Roman"/>
              </w:rPr>
              <w:t>şi</w:t>
            </w:r>
            <w:proofErr w:type="spellEnd"/>
            <w:r w:rsidRPr="00AB192D">
              <w:rPr>
                <w:rFonts w:eastAsia="Times New Roman"/>
              </w:rPr>
              <w:t>-au pierdut furnizorul în anumite circumstanțe</w:t>
            </w:r>
            <w:r w:rsidRPr="00AB192D">
              <w:rPr>
                <w:rFonts w:eastAsia="Times New Roman"/>
                <w:i/>
                <w:iCs/>
              </w:rPr>
              <w:t xml:space="preserve"> </w:t>
            </w:r>
            <w:r w:rsidRPr="00AB192D">
              <w:rPr>
                <w:rFonts w:eastAsia="Times New Roman"/>
              </w:rPr>
              <w:t>(</w:t>
            </w:r>
            <w:r w:rsidRPr="004A6F2A">
              <w:rPr>
                <w:rFonts w:eastAsia="Times New Roman"/>
                <w:lang w:eastAsia="ro-RO"/>
              </w:rPr>
              <w:t xml:space="preserve">furnizorul </w:t>
            </w:r>
            <w:proofErr w:type="spellStart"/>
            <w:r w:rsidRPr="004A6F2A">
              <w:rPr>
                <w:rFonts w:eastAsia="Times New Roman"/>
                <w:lang w:eastAsia="ro-RO"/>
              </w:rPr>
              <w:t>îşi</w:t>
            </w:r>
            <w:proofErr w:type="spellEnd"/>
            <w:r w:rsidRPr="004A6F2A">
              <w:rPr>
                <w:rFonts w:eastAsia="Times New Roman"/>
                <w:lang w:eastAsia="ro-RO"/>
              </w:rPr>
              <w:t xml:space="preserve"> încetează activitatea, i s-a suspendat sau i s-a retras licență, este în imposibilitate de a furniza gaze naturale)</w:t>
            </w:r>
            <w:r w:rsidR="00AB192D" w:rsidRPr="00AB192D">
              <w:rPr>
                <w:rFonts w:eastAsia="Times New Roman"/>
                <w:lang w:eastAsia="ro-RO"/>
              </w:rPr>
              <w:t xml:space="preserve">, conform </w:t>
            </w:r>
            <w:r w:rsidR="00AB192D" w:rsidRPr="00AB192D">
              <w:rPr>
                <w:rFonts w:eastAsia="Times New Roman"/>
                <w:u w:val="single"/>
                <w:lang w:eastAsia="ro-RO"/>
              </w:rPr>
              <w:t>art. 89 din Legea nr. 108/2016</w:t>
            </w:r>
            <w:r w:rsidR="00AB192D" w:rsidRPr="00AB192D">
              <w:rPr>
                <w:rFonts w:eastAsia="Times New Roman"/>
                <w:lang w:eastAsia="ro-RO"/>
              </w:rPr>
              <w:t>:</w:t>
            </w:r>
          </w:p>
          <w:p w14:paraId="0C714885" w14:textId="5FA8F3F5" w:rsidR="00E50F3C" w:rsidRDefault="00816D2B" w:rsidP="00816D2B">
            <w:pPr>
              <w:pStyle w:val="NormalWeb"/>
              <w:tabs>
                <w:tab w:val="left" w:pos="529"/>
              </w:tabs>
              <w:spacing w:before="0" w:beforeAutospacing="0" w:after="0" w:afterAutospacing="0"/>
              <w:jc w:val="both"/>
              <w:rPr>
                <w:bCs/>
                <w:iCs/>
              </w:rPr>
            </w:pPr>
            <w:r w:rsidRPr="004A6F2A">
              <w:rPr>
                <w:bCs/>
                <w:iCs/>
              </w:rPr>
              <w:t xml:space="preserve">     </w:t>
            </w:r>
            <w:r w:rsidR="00E50F3C" w:rsidRPr="004A6F2A">
              <w:rPr>
                <w:bCs/>
                <w:iCs/>
              </w:rPr>
              <w:t>Cauzele care a</w:t>
            </w:r>
            <w:r w:rsidR="004A6F2A">
              <w:rPr>
                <w:bCs/>
                <w:iCs/>
              </w:rPr>
              <w:t>u</w:t>
            </w:r>
            <w:r w:rsidR="00E50F3C" w:rsidRPr="004A6F2A">
              <w:rPr>
                <w:bCs/>
                <w:iCs/>
              </w:rPr>
              <w:t xml:space="preserve"> dus la apariția problemei:</w:t>
            </w:r>
          </w:p>
          <w:p w14:paraId="6FA3F882" w14:textId="49D0108F" w:rsidR="00FD48C2" w:rsidRPr="00ED159F" w:rsidRDefault="00FD48C2" w:rsidP="007437E6">
            <w:pPr>
              <w:pStyle w:val="NormalWeb"/>
              <w:tabs>
                <w:tab w:val="left" w:pos="529"/>
              </w:tabs>
              <w:spacing w:before="0" w:beforeAutospacing="0" w:after="0" w:afterAutospacing="0"/>
              <w:jc w:val="both"/>
            </w:pPr>
            <w:r>
              <w:rPr>
                <w:rFonts w:asciiTheme="majorBidi" w:hAnsiTheme="majorBidi" w:cstheme="majorBidi"/>
              </w:rPr>
              <w:t xml:space="preserve">     </w:t>
            </w:r>
            <w:r w:rsidRPr="00275384">
              <w:rPr>
                <w:rFonts w:asciiTheme="majorBidi" w:hAnsiTheme="majorBidi" w:cstheme="majorBidi"/>
              </w:rPr>
              <w:t>Incertitudine</w:t>
            </w:r>
            <w:r w:rsidR="007437E6" w:rsidRPr="0088041E">
              <w:rPr>
                <w:rFonts w:asciiTheme="majorBidi" w:hAnsiTheme="majorBidi" w:cstheme="majorBidi"/>
              </w:rPr>
              <w:t>a</w:t>
            </w:r>
            <w:r w:rsidRPr="0088041E">
              <w:rPr>
                <w:rFonts w:asciiTheme="majorBidi" w:hAnsiTheme="majorBidi" w:cstheme="majorBidi"/>
              </w:rPr>
              <w:t xml:space="preserve"> și risc</w:t>
            </w:r>
            <w:r w:rsidR="007437E6" w:rsidRPr="0088041E">
              <w:rPr>
                <w:rFonts w:asciiTheme="majorBidi" w:hAnsiTheme="majorBidi" w:cstheme="majorBidi"/>
              </w:rPr>
              <w:t>ul</w:t>
            </w:r>
            <w:r w:rsidRPr="0088041E">
              <w:rPr>
                <w:rFonts w:asciiTheme="majorBidi" w:hAnsiTheme="majorBidi" w:cstheme="majorBidi"/>
              </w:rPr>
              <w:t xml:space="preserve"> </w:t>
            </w:r>
            <w:r w:rsidR="0088041E">
              <w:rPr>
                <w:rFonts w:asciiTheme="majorBidi" w:hAnsiTheme="majorBidi" w:cstheme="majorBidi"/>
              </w:rPr>
              <w:t xml:space="preserve">de abuzuri </w:t>
            </w:r>
            <w:r w:rsidRPr="0088041E">
              <w:rPr>
                <w:rFonts w:asciiTheme="majorBidi" w:hAnsiTheme="majorBidi" w:cstheme="majorBidi"/>
              </w:rPr>
              <w:t xml:space="preserve">la selectarea </w:t>
            </w:r>
            <w:r w:rsidR="00B64C2D" w:rsidRPr="0088041E">
              <w:rPr>
                <w:rFonts w:asciiTheme="majorBidi" w:hAnsiTheme="majorBidi" w:cstheme="majorBidi"/>
              </w:rPr>
              <w:t xml:space="preserve">competitivă a </w:t>
            </w:r>
            <w:r w:rsidRPr="0088041E">
              <w:rPr>
                <w:rFonts w:asciiTheme="majorBidi" w:hAnsiTheme="majorBidi" w:cstheme="majorBidi"/>
              </w:rPr>
              <w:t>furnizorilor în vederea impunerii obligațiilor de serv</w:t>
            </w:r>
            <w:r w:rsidRPr="007E7206">
              <w:rPr>
                <w:rFonts w:asciiTheme="majorBidi" w:hAnsiTheme="majorBidi" w:cstheme="majorBidi"/>
              </w:rPr>
              <w:t>iciu public.</w:t>
            </w:r>
            <w:r w:rsidRPr="008B1F49">
              <w:rPr>
                <w:rFonts w:asciiTheme="majorBidi" w:hAnsiTheme="majorBidi" w:cstheme="majorBidi"/>
              </w:rPr>
              <w:t xml:space="preserve"> </w:t>
            </w:r>
          </w:p>
          <w:p w14:paraId="5D5DBD87" w14:textId="372142D9" w:rsidR="00E50F3C" w:rsidRPr="00ED159F" w:rsidRDefault="00E50F3C" w:rsidP="00816D2B">
            <w:pPr>
              <w:pStyle w:val="NormalWeb"/>
              <w:tabs>
                <w:tab w:val="left" w:pos="529"/>
              </w:tabs>
              <w:spacing w:before="0" w:beforeAutospacing="0" w:after="0" w:afterAutospacing="0"/>
              <w:ind w:firstLine="356"/>
              <w:jc w:val="both"/>
            </w:pPr>
            <w:r w:rsidRPr="00ED159F">
              <w:lastRenderedPageBreak/>
              <w:t>Legea nr. 429/2023 privind modificarea unor acte normative a stabilit obligația ANRE de a elabora Regulamentul privind impunerea obligațiilor de serviciu public și termenul restrâns de aprobare a acestuia.</w:t>
            </w:r>
          </w:p>
          <w:p w14:paraId="54D76C71" w14:textId="4B37896B" w:rsidR="00AB192D" w:rsidRPr="00ED159F" w:rsidRDefault="004C371A" w:rsidP="00AB192D">
            <w:pPr>
              <w:pStyle w:val="NormalWeb"/>
              <w:spacing w:before="0" w:beforeAutospacing="0" w:after="0" w:afterAutospacing="0"/>
              <w:ind w:firstLine="359"/>
              <w:jc w:val="both"/>
            </w:pPr>
            <w:r w:rsidRPr="00ED159F">
              <w:t>C</w:t>
            </w:r>
            <w:r w:rsidR="00A41504" w:rsidRPr="00ED159F">
              <w:t>adrul normativ</w:t>
            </w:r>
            <w:r w:rsidR="000372E8" w:rsidRPr="00ED159F">
              <w:t xml:space="preserve"> existent</w:t>
            </w:r>
            <w:r w:rsidR="00A41504" w:rsidRPr="00ED159F">
              <w:t xml:space="preserve"> nu conține prevederi </w:t>
            </w:r>
            <w:r w:rsidR="00AB192D">
              <w:t xml:space="preserve">care </w:t>
            </w:r>
            <w:r w:rsidR="00E50F3C" w:rsidRPr="004A6F2A">
              <w:t xml:space="preserve">să reglementeze procedura </w:t>
            </w:r>
            <w:r w:rsidR="00E50F3C" w:rsidRPr="004A6F2A">
              <w:rPr>
                <w:color w:val="000000"/>
              </w:rPr>
              <w:t xml:space="preserve">de </w:t>
            </w:r>
            <w:r w:rsidR="00E50F3C" w:rsidRPr="004A6F2A">
              <w:t>selectare competitivă de către Agenție în baza unor criterii de eligibilitate unice și nediscriminatorii a furnizorului/furnizorilor de serviciu public.</w:t>
            </w:r>
            <w:r w:rsidR="00E50F3C" w:rsidRPr="00ED159F">
              <w:t xml:space="preserve"> </w:t>
            </w:r>
          </w:p>
          <w:p w14:paraId="1BDCE9AA" w14:textId="5A62BB72" w:rsidR="00AB192D" w:rsidRPr="00ED159F" w:rsidRDefault="00AB192D" w:rsidP="00AB192D">
            <w:pPr>
              <w:pBdr>
                <w:top w:val="nil"/>
                <w:left w:val="nil"/>
                <w:bottom w:val="nil"/>
                <w:right w:val="nil"/>
                <w:between w:val="nil"/>
              </w:pBdr>
              <w:tabs>
                <w:tab w:val="left" w:pos="359"/>
              </w:tabs>
              <w:spacing w:after="120"/>
              <w:ind w:left="75" w:firstLine="359"/>
              <w:jc w:val="both"/>
              <w:rPr>
                <w:rFonts w:ascii="Times New Roman" w:hAnsi="Times New Roman" w:cs="Times New Roman"/>
                <w:bCs/>
                <w:i/>
                <w:iCs/>
                <w:sz w:val="24"/>
                <w:szCs w:val="24"/>
              </w:rPr>
            </w:pPr>
            <w:r w:rsidRPr="000E1485">
              <w:rPr>
                <w:rFonts w:ascii="Times New Roman" w:hAnsi="Times New Roman" w:cs="Times New Roman"/>
                <w:sz w:val="24"/>
                <w:szCs w:val="24"/>
              </w:rPr>
              <w:t>A</w:t>
            </w:r>
            <w:r>
              <w:rPr>
                <w:rFonts w:ascii="Times New Roman" w:hAnsi="Times New Roman" w:cs="Times New Roman"/>
                <w:sz w:val="24"/>
                <w:szCs w:val="24"/>
              </w:rPr>
              <w:t>ș</w:t>
            </w:r>
            <w:r w:rsidRPr="000E1485">
              <w:rPr>
                <w:rFonts w:ascii="Times New Roman" w:hAnsi="Times New Roman" w:cs="Times New Roman"/>
                <w:sz w:val="24"/>
                <w:szCs w:val="24"/>
              </w:rPr>
              <w:t xml:space="preserve">a, cum s-a descris mai sus, începând cu anul 2016 Agenția a adoptat hotărâri cu privire la impunerea obligațiilor de serviciu public </w:t>
            </w:r>
            <w:r>
              <w:rPr>
                <w:rFonts w:ascii="Times New Roman" w:hAnsi="Times New Roman" w:cs="Times New Roman"/>
                <w:sz w:val="24"/>
                <w:szCs w:val="24"/>
              </w:rPr>
              <w:t xml:space="preserve"> la 11 </w:t>
            </w:r>
            <w:r w:rsidRPr="000E1485">
              <w:rPr>
                <w:rFonts w:ascii="Times New Roman" w:hAnsi="Times New Roman" w:cs="Times New Roman"/>
                <w:sz w:val="24"/>
                <w:szCs w:val="24"/>
              </w:rPr>
              <w:t>furnizori de gaze naturale în limitele teritoriilor autorizate prin licențele operatorilor sistemelor de distribuție, pentru o perioadă de 7 ani, de a furniza gaze naturale consumatorilor finali la parametrii</w:t>
            </w:r>
            <w:r w:rsidRPr="00ED159F">
              <w:rPr>
                <w:rFonts w:ascii="Times New Roman" w:hAnsi="Times New Roman" w:cs="Times New Roman"/>
                <w:sz w:val="24"/>
                <w:szCs w:val="24"/>
              </w:rPr>
              <w:t xml:space="preserve"> de calitate stabiliți, la preturi reglementate, transparente, nediscriminatorii și ușor de comparat</w:t>
            </w:r>
            <w:r w:rsidRPr="00ED159F">
              <w:rPr>
                <w:rFonts w:ascii="Times New Roman" w:hAnsi="Times New Roman" w:cs="Times New Roman"/>
                <w:bCs/>
                <w:i/>
                <w:iCs/>
                <w:sz w:val="24"/>
                <w:szCs w:val="24"/>
              </w:rPr>
              <w:t xml:space="preserve">. </w:t>
            </w:r>
          </w:p>
          <w:p w14:paraId="04FCF09F" w14:textId="77777777" w:rsidR="00AB192D" w:rsidRPr="00ED159F" w:rsidRDefault="00AB192D" w:rsidP="00AB192D">
            <w:pPr>
              <w:spacing w:after="120"/>
              <w:ind w:firstLine="359"/>
              <w:jc w:val="both"/>
              <w:rPr>
                <w:rFonts w:ascii="Times New Roman" w:hAnsi="Times New Roman" w:cs="Times New Roman"/>
                <w:sz w:val="24"/>
                <w:szCs w:val="24"/>
              </w:rPr>
            </w:pPr>
            <w:r w:rsidRPr="00ED159F">
              <w:rPr>
                <w:rFonts w:ascii="Times New Roman" w:hAnsi="Times New Roman" w:cs="Times New Roman"/>
                <w:bCs/>
                <w:i/>
                <w:iCs/>
                <w:sz w:val="24"/>
                <w:szCs w:val="24"/>
              </w:rPr>
              <w:t xml:space="preserve"> </w:t>
            </w:r>
            <w:r w:rsidRPr="00ED159F">
              <w:rPr>
                <w:rFonts w:ascii="Times New Roman" w:hAnsi="Times New Roman" w:cs="Times New Roman"/>
                <w:bCs/>
                <w:sz w:val="24"/>
                <w:szCs w:val="24"/>
              </w:rPr>
              <w:t xml:space="preserve">La începutul anului 2024 lista cu numărul furnizorilor </w:t>
            </w:r>
            <w:r w:rsidRPr="00ED159F">
              <w:rPr>
                <w:rFonts w:ascii="Times New Roman" w:hAnsi="Times New Roman" w:cs="Times New Roman"/>
                <w:sz w:val="24"/>
                <w:szCs w:val="24"/>
              </w:rPr>
              <w:t xml:space="preserve">cărora li s-a impus </w:t>
            </w:r>
            <w:proofErr w:type="spellStart"/>
            <w:r w:rsidRPr="00ED159F">
              <w:rPr>
                <w:rFonts w:ascii="Times New Roman" w:hAnsi="Times New Roman" w:cs="Times New Roman"/>
                <w:sz w:val="24"/>
                <w:szCs w:val="24"/>
              </w:rPr>
              <w:t>obligaţi</w:t>
            </w:r>
            <w:r>
              <w:rPr>
                <w:rFonts w:ascii="Times New Roman" w:hAnsi="Times New Roman" w:cs="Times New Roman"/>
                <w:sz w:val="24"/>
                <w:szCs w:val="24"/>
              </w:rPr>
              <w:t>i</w:t>
            </w:r>
            <w:proofErr w:type="spellEnd"/>
            <w:r w:rsidRPr="00ED159F">
              <w:rPr>
                <w:rFonts w:ascii="Times New Roman" w:hAnsi="Times New Roman" w:cs="Times New Roman"/>
                <w:sz w:val="24"/>
                <w:szCs w:val="24"/>
              </w:rPr>
              <w:t xml:space="preserve"> de serviciu public </w:t>
            </w:r>
            <w:r w:rsidRPr="00ED159F">
              <w:rPr>
                <w:rFonts w:ascii="Times New Roman" w:hAnsi="Times New Roman" w:cs="Times New Roman"/>
                <w:sz w:val="24"/>
                <w:szCs w:val="24"/>
                <w:u w:val="single"/>
              </w:rPr>
              <w:t>s-a diminuat</w:t>
            </w:r>
            <w:r w:rsidRPr="00ED159F">
              <w:rPr>
                <w:rFonts w:ascii="Times New Roman" w:hAnsi="Times New Roman" w:cs="Times New Roman"/>
                <w:sz w:val="24"/>
                <w:szCs w:val="24"/>
              </w:rPr>
              <w:t xml:space="preserve">, alcătuind doar 4 furnizori care furnizează gaze naturale anumitor categorii de consumatori finali în contextul </w:t>
            </w:r>
            <w:proofErr w:type="spellStart"/>
            <w:r w:rsidRPr="00ED159F">
              <w:rPr>
                <w:rFonts w:ascii="Times New Roman" w:hAnsi="Times New Roman" w:cs="Times New Roman"/>
                <w:sz w:val="24"/>
                <w:szCs w:val="24"/>
              </w:rPr>
              <w:t>obligaţiei</w:t>
            </w:r>
            <w:proofErr w:type="spellEnd"/>
            <w:r w:rsidRPr="00ED159F">
              <w:rPr>
                <w:rFonts w:ascii="Times New Roman" w:hAnsi="Times New Roman" w:cs="Times New Roman"/>
                <w:sz w:val="24"/>
                <w:szCs w:val="24"/>
              </w:rPr>
              <w:t xml:space="preserve"> de serviciu public.</w:t>
            </w:r>
          </w:p>
          <w:p w14:paraId="328337D7" w14:textId="2C9F9F78" w:rsidR="00E50F3C" w:rsidRPr="00ED159F" w:rsidRDefault="00AB192D" w:rsidP="00AB192D">
            <w:pPr>
              <w:pStyle w:val="NormalWeb"/>
              <w:spacing w:before="0" w:beforeAutospacing="0" w:after="0" w:afterAutospacing="0"/>
              <w:ind w:firstLine="359"/>
              <w:jc w:val="both"/>
            </w:pPr>
            <w:r w:rsidRPr="000E1485">
              <w:t>Pentru a impune obligații de serviciu public pentru fiecare teritoriu stabilit, ANRE trebuie să selecteze furnizorii de gaze naturale care întrunesc</w:t>
            </w:r>
            <w:r>
              <w:t xml:space="preserve"> condițiile și dispun de</w:t>
            </w:r>
            <w:r w:rsidRPr="000E1485">
              <w:t xml:space="preserve"> </w:t>
            </w:r>
            <w:r>
              <w:t>capacitățile</w:t>
            </w:r>
            <w:r w:rsidRPr="000E1485">
              <w:t xml:space="preserve"> </w:t>
            </w:r>
            <w:r>
              <w:t>pentru a furniza gaze naturale consumatorilor finali care au dreptul la acest serviciu.</w:t>
            </w:r>
          </w:p>
        </w:tc>
      </w:tr>
      <w:tr w:rsidR="00831436" w:rsidRPr="00ED159F" w14:paraId="3B466B71" w14:textId="77777777" w:rsidTr="006E5287">
        <w:tc>
          <w:tcPr>
            <w:tcW w:w="9530" w:type="dxa"/>
            <w:gridSpan w:val="2"/>
            <w:tcBorders>
              <w:top w:val="single" w:sz="4" w:space="0" w:color="000000"/>
              <w:left w:val="single" w:sz="4" w:space="0" w:color="000000"/>
              <w:bottom w:val="single" w:sz="4" w:space="0" w:color="000000"/>
              <w:right w:val="single" w:sz="4" w:space="0" w:color="000000"/>
            </w:tcBorders>
          </w:tcPr>
          <w:p w14:paraId="3C4196E4" w14:textId="77777777" w:rsidR="00831436" w:rsidRPr="004A6F2A" w:rsidRDefault="00BB4EE3" w:rsidP="006E5287">
            <w:pPr>
              <w:spacing w:after="120"/>
              <w:ind w:firstLine="359"/>
              <w:jc w:val="both"/>
              <w:rPr>
                <w:rFonts w:ascii="Times New Roman" w:eastAsia="Times New Roman" w:hAnsi="Times New Roman" w:cs="Times New Roman"/>
                <w:b/>
                <w:i/>
                <w:sz w:val="24"/>
                <w:szCs w:val="24"/>
              </w:rPr>
            </w:pPr>
            <w:r w:rsidRPr="004A6F2A">
              <w:rPr>
                <w:rFonts w:ascii="Times New Roman" w:eastAsia="Times New Roman" w:hAnsi="Times New Roman" w:cs="Times New Roman"/>
                <w:b/>
                <w:i/>
                <w:sz w:val="24"/>
                <w:szCs w:val="24"/>
              </w:rPr>
              <w:lastRenderedPageBreak/>
              <w:t xml:space="preserve">d) Descrieți cum a evoluat problema </w:t>
            </w:r>
            <w:proofErr w:type="spellStart"/>
            <w:r w:rsidRPr="004A6F2A">
              <w:rPr>
                <w:rFonts w:ascii="Times New Roman" w:eastAsia="Times New Roman" w:hAnsi="Times New Roman" w:cs="Times New Roman"/>
                <w:b/>
                <w:i/>
                <w:sz w:val="24"/>
                <w:szCs w:val="24"/>
              </w:rPr>
              <w:t>şi</w:t>
            </w:r>
            <w:proofErr w:type="spellEnd"/>
            <w:r w:rsidRPr="004A6F2A">
              <w:rPr>
                <w:rFonts w:ascii="Times New Roman" w:eastAsia="Times New Roman" w:hAnsi="Times New Roman" w:cs="Times New Roman"/>
                <w:b/>
                <w:i/>
                <w:sz w:val="24"/>
                <w:szCs w:val="24"/>
              </w:rPr>
              <w:t xml:space="preserve"> cum va evolua fără o intervenție</w:t>
            </w:r>
          </w:p>
        </w:tc>
      </w:tr>
      <w:tr w:rsidR="00831436" w:rsidRPr="00ED159F" w14:paraId="5F6033BE" w14:textId="77777777" w:rsidTr="006E5287">
        <w:tc>
          <w:tcPr>
            <w:tcW w:w="9530" w:type="dxa"/>
            <w:gridSpan w:val="2"/>
            <w:tcBorders>
              <w:top w:val="single" w:sz="4" w:space="0" w:color="000000"/>
              <w:left w:val="single" w:sz="4" w:space="0" w:color="000000"/>
              <w:bottom w:val="single" w:sz="4" w:space="0" w:color="000000"/>
              <w:right w:val="single" w:sz="4" w:space="0" w:color="000000"/>
            </w:tcBorders>
          </w:tcPr>
          <w:p w14:paraId="513617D5" w14:textId="700C58CF" w:rsidR="00AB192D" w:rsidRDefault="00AB192D" w:rsidP="00275384">
            <w:pPr>
              <w:spacing w:after="120"/>
              <w:jc w:val="both"/>
              <w:rPr>
                <w:rFonts w:ascii="Times New Roman" w:hAnsi="Times New Roman" w:cs="Times New Roman"/>
                <w:sz w:val="24"/>
                <w:szCs w:val="24"/>
              </w:rPr>
            </w:pPr>
            <w:r>
              <w:rPr>
                <w:rFonts w:ascii="Times New Roman" w:hAnsi="Times New Roman" w:cs="Times New Roman"/>
                <w:sz w:val="24"/>
                <w:szCs w:val="24"/>
              </w:rPr>
              <w:t>Fără o intervenție prin reglementare</w:t>
            </w:r>
            <w:r w:rsidRPr="0088041E">
              <w:rPr>
                <w:rFonts w:ascii="Times New Roman" w:hAnsi="Times New Roman" w:cs="Times New Roman"/>
                <w:sz w:val="24"/>
                <w:szCs w:val="24"/>
              </w:rPr>
              <w:t xml:space="preserve">, </w:t>
            </w:r>
            <w:r w:rsidRPr="007E7206">
              <w:rPr>
                <w:rFonts w:ascii="Times New Roman" w:hAnsi="Times New Roman" w:cs="Times New Roman"/>
                <w:sz w:val="24"/>
                <w:szCs w:val="24"/>
              </w:rPr>
              <w:t xml:space="preserve">ANRE va fi obligată </w:t>
            </w:r>
            <w:r w:rsidRPr="00BD0036">
              <w:rPr>
                <w:rFonts w:ascii="Times New Roman" w:hAnsi="Times New Roman" w:cs="Times New Roman"/>
                <w:sz w:val="24"/>
                <w:szCs w:val="24"/>
              </w:rPr>
              <w:t>să desemneze unilateral furnizorul/furnizorii de serviciu public care să asigure</w:t>
            </w:r>
            <w:r w:rsidRPr="004A6F2A">
              <w:rPr>
                <w:rFonts w:ascii="Times New Roman" w:hAnsi="Times New Roman" w:cs="Times New Roman"/>
                <w:sz w:val="24"/>
                <w:szCs w:val="24"/>
              </w:rPr>
              <w:t xml:space="preserve"> furnizarea de ultimă opțiune și furnizarea gazelor naturale anumitor categorii de consumatori finali stabiliți de Lege.</w:t>
            </w:r>
            <w:r w:rsidR="00BD0036" w:rsidRPr="0088041E">
              <w:rPr>
                <w:rFonts w:ascii="Times New Roman" w:eastAsia="Times New Roman" w:hAnsi="Times New Roman" w:cs="Times New Roman"/>
                <w:bCs/>
                <w:color w:val="000000"/>
                <w:sz w:val="24"/>
                <w:szCs w:val="24"/>
              </w:rPr>
              <w:t xml:space="preserve"> </w:t>
            </w:r>
            <w:r w:rsidRPr="0088041E">
              <w:rPr>
                <w:rFonts w:ascii="Times New Roman" w:eastAsia="Times New Roman" w:hAnsi="Times New Roman" w:cs="Times New Roman"/>
                <w:bCs/>
                <w:color w:val="000000"/>
                <w:sz w:val="24"/>
                <w:szCs w:val="24"/>
              </w:rPr>
              <w:t>Corespunzător,</w:t>
            </w:r>
            <w:r w:rsidRPr="0088041E">
              <w:rPr>
                <w:rFonts w:ascii="Times New Roman" w:hAnsi="Times New Roman" w:cs="Times New Roman"/>
                <w:sz w:val="24"/>
                <w:szCs w:val="24"/>
              </w:rPr>
              <w:t xml:space="preserve"> </w:t>
            </w:r>
            <w:r w:rsidR="0014297C" w:rsidRPr="00D82C3C">
              <w:rPr>
                <w:rFonts w:ascii="Times New Roman" w:hAnsi="Times New Roman" w:cs="Times New Roman"/>
                <w:sz w:val="24"/>
                <w:szCs w:val="24"/>
              </w:rPr>
              <w:t xml:space="preserve">incertitudinea de selectare a furnizorilor de serviciu public </w:t>
            </w:r>
            <w:r w:rsidRPr="00D82C3C">
              <w:rPr>
                <w:rFonts w:ascii="Times New Roman" w:hAnsi="Times New Roman" w:cs="Times New Roman"/>
                <w:sz w:val="24"/>
                <w:szCs w:val="24"/>
              </w:rPr>
              <w:t>nu va</w:t>
            </w:r>
            <w:r w:rsidRPr="004A6F2A">
              <w:rPr>
                <w:rFonts w:ascii="Times New Roman" w:hAnsi="Times New Roman" w:cs="Times New Roman"/>
                <w:sz w:val="24"/>
                <w:szCs w:val="24"/>
              </w:rPr>
              <w:t xml:space="preserve"> asigura implementarea Legii nr. 108/2016 cu privire la gazele naturale și nu va fi instituită o procedură competitivă de selectare a furnizorilor de serviciu public. În consecință nu va fi asigurată participarea mai multor furnizori de gaze naturale și nu va fi adus elementul de competiție în </w:t>
            </w:r>
            <w:r w:rsidRPr="00AB192D">
              <w:rPr>
                <w:rFonts w:ascii="Times New Roman" w:hAnsi="Times New Roman" w:cs="Times New Roman"/>
                <w:sz w:val="24"/>
                <w:szCs w:val="24"/>
              </w:rPr>
              <w:t xml:space="preserve">activitatea </w:t>
            </w:r>
            <w:r w:rsidRPr="004A6F2A">
              <w:rPr>
                <w:rFonts w:ascii="Times New Roman" w:hAnsi="Times New Roman" w:cs="Times New Roman"/>
                <w:sz w:val="24"/>
                <w:szCs w:val="24"/>
              </w:rPr>
              <w:t>reglementat</w:t>
            </w:r>
            <w:r w:rsidRPr="00AB192D">
              <w:rPr>
                <w:rFonts w:ascii="Times New Roman" w:hAnsi="Times New Roman" w:cs="Times New Roman"/>
                <w:sz w:val="24"/>
                <w:szCs w:val="24"/>
              </w:rPr>
              <w:t>ă</w:t>
            </w:r>
            <w:r w:rsidRPr="004A6F2A">
              <w:rPr>
                <w:rFonts w:ascii="Times New Roman" w:hAnsi="Times New Roman" w:cs="Times New Roman"/>
                <w:sz w:val="24"/>
                <w:szCs w:val="24"/>
              </w:rPr>
              <w:t xml:space="preserve"> de furnizare a gazelor naturale. Astfe</w:t>
            </w:r>
            <w:r w:rsidRPr="00AB192D">
              <w:rPr>
                <w:rFonts w:ascii="Times New Roman" w:hAnsi="Times New Roman" w:cs="Times New Roman"/>
                <w:sz w:val="24"/>
                <w:szCs w:val="24"/>
              </w:rPr>
              <w:t>l</w:t>
            </w:r>
            <w:r w:rsidRPr="004A6F2A">
              <w:rPr>
                <w:rFonts w:ascii="Times New Roman" w:hAnsi="Times New Roman" w:cs="Times New Roman"/>
                <w:sz w:val="24"/>
                <w:szCs w:val="24"/>
              </w:rPr>
              <w:t>, nu vor fi asigurate condiții pentru reducerea prețurilor reglementate pentru consumatorii finali.</w:t>
            </w:r>
          </w:p>
          <w:p w14:paraId="6CCBBEB6" w14:textId="2B615CE9" w:rsidR="00AB192D" w:rsidRPr="004A6F2A" w:rsidRDefault="00AB192D" w:rsidP="004A6F2A">
            <w:pPr>
              <w:widowControl w:val="0"/>
              <w:tabs>
                <w:tab w:val="left" w:pos="0"/>
                <w:tab w:val="left" w:pos="51"/>
              </w:tabs>
              <w:jc w:val="both"/>
              <w:rPr>
                <w:rFonts w:eastAsia="Times New Roman"/>
              </w:rPr>
            </w:pPr>
          </w:p>
        </w:tc>
      </w:tr>
      <w:tr w:rsidR="00831436" w:rsidRPr="00ED159F" w14:paraId="11C236FE" w14:textId="77777777" w:rsidTr="006E5287">
        <w:trPr>
          <w:trHeight w:val="431"/>
        </w:trPr>
        <w:tc>
          <w:tcPr>
            <w:tcW w:w="9530" w:type="dxa"/>
            <w:gridSpan w:val="2"/>
            <w:tcBorders>
              <w:top w:val="single" w:sz="4" w:space="0" w:color="000000"/>
              <w:left w:val="single" w:sz="4" w:space="0" w:color="000000"/>
              <w:bottom w:val="single" w:sz="4" w:space="0" w:color="000000"/>
              <w:right w:val="single" w:sz="4" w:space="0" w:color="000000"/>
            </w:tcBorders>
          </w:tcPr>
          <w:p w14:paraId="08ADE1F5" w14:textId="77777777" w:rsidR="00831436" w:rsidRPr="004A6F2A" w:rsidRDefault="00BB4EE3" w:rsidP="006E5287">
            <w:pPr>
              <w:spacing w:after="120"/>
              <w:jc w:val="both"/>
              <w:rPr>
                <w:rFonts w:ascii="Times New Roman" w:eastAsia="Times New Roman" w:hAnsi="Times New Roman" w:cs="Times New Roman"/>
                <w:b/>
                <w:i/>
                <w:sz w:val="24"/>
                <w:szCs w:val="24"/>
              </w:rPr>
            </w:pPr>
            <w:r w:rsidRPr="004A6F2A">
              <w:rPr>
                <w:rFonts w:ascii="Times New Roman" w:eastAsia="Times New Roman" w:hAnsi="Times New Roman" w:cs="Times New Roman"/>
                <w:b/>
                <w:i/>
                <w:sz w:val="24"/>
                <w:szCs w:val="24"/>
              </w:rPr>
              <w:t xml:space="preserve">e) Descrieți cadrul juridic actual aplicabil raporturilor analizate </w:t>
            </w:r>
            <w:proofErr w:type="spellStart"/>
            <w:r w:rsidRPr="004A6F2A">
              <w:rPr>
                <w:rFonts w:ascii="Times New Roman" w:eastAsia="Times New Roman" w:hAnsi="Times New Roman" w:cs="Times New Roman"/>
                <w:b/>
                <w:i/>
                <w:sz w:val="24"/>
                <w:szCs w:val="24"/>
              </w:rPr>
              <w:t>şi</w:t>
            </w:r>
            <w:proofErr w:type="spellEnd"/>
            <w:r w:rsidRPr="004A6F2A">
              <w:rPr>
                <w:rFonts w:ascii="Times New Roman" w:eastAsia="Times New Roman" w:hAnsi="Times New Roman" w:cs="Times New Roman"/>
                <w:b/>
                <w:i/>
                <w:sz w:val="24"/>
                <w:szCs w:val="24"/>
              </w:rPr>
              <w:t xml:space="preserve"> identificați carențele prevederilor normative în vigoare, identificați documentele de politici </w:t>
            </w:r>
            <w:proofErr w:type="spellStart"/>
            <w:r w:rsidRPr="004A6F2A">
              <w:rPr>
                <w:rFonts w:ascii="Times New Roman" w:eastAsia="Times New Roman" w:hAnsi="Times New Roman" w:cs="Times New Roman"/>
                <w:b/>
                <w:i/>
                <w:sz w:val="24"/>
                <w:szCs w:val="24"/>
              </w:rPr>
              <w:t>şi</w:t>
            </w:r>
            <w:proofErr w:type="spellEnd"/>
            <w:r w:rsidRPr="004A6F2A">
              <w:rPr>
                <w:rFonts w:ascii="Times New Roman" w:eastAsia="Times New Roman" w:hAnsi="Times New Roman" w:cs="Times New Roman"/>
                <w:b/>
                <w:i/>
                <w:sz w:val="24"/>
                <w:szCs w:val="24"/>
              </w:rPr>
              <w:t xml:space="preserve"> reglementările existente care condiționează intervenția statului</w:t>
            </w:r>
          </w:p>
        </w:tc>
      </w:tr>
      <w:tr w:rsidR="00831436" w:rsidRPr="00ED159F" w14:paraId="56E5F2F9" w14:textId="77777777" w:rsidTr="006E5287">
        <w:tc>
          <w:tcPr>
            <w:tcW w:w="9530" w:type="dxa"/>
            <w:gridSpan w:val="2"/>
            <w:tcBorders>
              <w:top w:val="single" w:sz="4" w:space="0" w:color="000000"/>
              <w:left w:val="single" w:sz="4" w:space="0" w:color="000000"/>
              <w:bottom w:val="single" w:sz="4" w:space="0" w:color="000000"/>
              <w:right w:val="single" w:sz="4" w:space="0" w:color="000000"/>
            </w:tcBorders>
          </w:tcPr>
          <w:p w14:paraId="40C644BF" w14:textId="3F76403A" w:rsidR="000372E8" w:rsidRPr="004A6F2A" w:rsidRDefault="00D236E0" w:rsidP="007F12C7">
            <w:pPr>
              <w:spacing w:after="120"/>
              <w:ind w:right="46"/>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Potrivit prevederilor art.</w:t>
            </w:r>
            <w:r w:rsidR="000372E8" w:rsidRPr="004A6F2A">
              <w:rPr>
                <w:rFonts w:ascii="Times New Roman" w:eastAsia="Times New Roman" w:hAnsi="Times New Roman" w:cs="Times New Roman"/>
                <w:sz w:val="24"/>
                <w:szCs w:val="24"/>
              </w:rPr>
              <w:t xml:space="preserve"> </w:t>
            </w:r>
            <w:r w:rsidRPr="004A6F2A">
              <w:rPr>
                <w:rFonts w:ascii="Times New Roman" w:eastAsia="Times New Roman" w:hAnsi="Times New Roman" w:cs="Times New Roman"/>
                <w:sz w:val="24"/>
                <w:szCs w:val="24"/>
              </w:rPr>
              <w:t xml:space="preserve">89 </w:t>
            </w:r>
            <w:r w:rsidR="000372E8" w:rsidRPr="004A6F2A">
              <w:rPr>
                <w:rFonts w:ascii="Times New Roman" w:eastAsia="Times New Roman" w:hAnsi="Times New Roman" w:cs="Times New Roman"/>
                <w:sz w:val="24"/>
                <w:szCs w:val="24"/>
              </w:rPr>
              <w:t>- 90</w:t>
            </w:r>
            <w:r w:rsidRPr="004A6F2A">
              <w:rPr>
                <w:rFonts w:ascii="Times New Roman" w:eastAsia="Times New Roman" w:hAnsi="Times New Roman" w:cs="Times New Roman"/>
                <w:sz w:val="24"/>
                <w:szCs w:val="24"/>
              </w:rPr>
              <w:t xml:space="preserve"> din Legea nr.108/2016 în limitele teritoriului autorizat prin </w:t>
            </w:r>
            <w:proofErr w:type="spellStart"/>
            <w:r w:rsidRPr="004A6F2A">
              <w:rPr>
                <w:rFonts w:ascii="Times New Roman" w:eastAsia="Times New Roman" w:hAnsi="Times New Roman" w:cs="Times New Roman"/>
                <w:sz w:val="24"/>
                <w:szCs w:val="24"/>
              </w:rPr>
              <w:t>licenţele</w:t>
            </w:r>
            <w:proofErr w:type="spellEnd"/>
            <w:r w:rsidRPr="004A6F2A">
              <w:rPr>
                <w:rFonts w:ascii="Times New Roman" w:eastAsia="Times New Roman" w:hAnsi="Times New Roman" w:cs="Times New Roman"/>
                <w:sz w:val="24"/>
                <w:szCs w:val="24"/>
              </w:rPr>
              <w:t xml:space="preserve"> operatorilor de sistem, </w:t>
            </w:r>
            <w:proofErr w:type="spellStart"/>
            <w:r w:rsidRPr="004A6F2A">
              <w:rPr>
                <w:rFonts w:ascii="Times New Roman" w:eastAsia="Times New Roman" w:hAnsi="Times New Roman" w:cs="Times New Roman"/>
                <w:sz w:val="24"/>
                <w:szCs w:val="24"/>
              </w:rPr>
              <w:t>Agenţia</w:t>
            </w:r>
            <w:proofErr w:type="spellEnd"/>
            <w:r w:rsidRPr="004A6F2A">
              <w:rPr>
                <w:rFonts w:ascii="Times New Roman" w:eastAsia="Times New Roman" w:hAnsi="Times New Roman" w:cs="Times New Roman"/>
                <w:sz w:val="24"/>
                <w:szCs w:val="24"/>
              </w:rPr>
              <w:t xml:space="preserve"> poate </w:t>
            </w:r>
            <w:r w:rsidRPr="00BD0036">
              <w:rPr>
                <w:rFonts w:ascii="Times New Roman" w:eastAsia="Times New Roman" w:hAnsi="Times New Roman" w:cs="Times New Roman"/>
                <w:sz w:val="24"/>
                <w:szCs w:val="24"/>
              </w:rPr>
              <w:t xml:space="preserve">impune, în baza unor </w:t>
            </w:r>
            <w:r w:rsidRPr="00BD0036">
              <w:rPr>
                <w:rFonts w:ascii="Times New Roman" w:eastAsia="Times New Roman" w:hAnsi="Times New Roman" w:cs="Times New Roman"/>
                <w:i/>
                <w:iCs/>
                <w:sz w:val="24"/>
                <w:szCs w:val="24"/>
                <w:u w:val="single"/>
              </w:rPr>
              <w:t xml:space="preserve">criterii prestabilite de eligibilitate </w:t>
            </w:r>
            <w:proofErr w:type="spellStart"/>
            <w:r w:rsidRPr="00BD0036">
              <w:rPr>
                <w:rFonts w:ascii="Times New Roman" w:eastAsia="Times New Roman" w:hAnsi="Times New Roman" w:cs="Times New Roman"/>
                <w:i/>
                <w:iCs/>
                <w:sz w:val="24"/>
                <w:szCs w:val="24"/>
                <w:u w:val="single"/>
              </w:rPr>
              <w:t>şi</w:t>
            </w:r>
            <w:proofErr w:type="spellEnd"/>
            <w:r w:rsidRPr="00BD0036">
              <w:rPr>
                <w:rFonts w:ascii="Times New Roman" w:eastAsia="Times New Roman" w:hAnsi="Times New Roman" w:cs="Times New Roman"/>
                <w:i/>
                <w:iCs/>
                <w:sz w:val="24"/>
                <w:szCs w:val="24"/>
                <w:u w:val="single"/>
              </w:rPr>
              <w:t xml:space="preserve"> de selectare competitive, transparente </w:t>
            </w:r>
            <w:proofErr w:type="spellStart"/>
            <w:r w:rsidRPr="00BD0036">
              <w:rPr>
                <w:rFonts w:ascii="Times New Roman" w:eastAsia="Times New Roman" w:hAnsi="Times New Roman" w:cs="Times New Roman"/>
                <w:i/>
                <w:iCs/>
                <w:sz w:val="24"/>
                <w:szCs w:val="24"/>
                <w:u w:val="single"/>
              </w:rPr>
              <w:t>şi</w:t>
            </w:r>
            <w:proofErr w:type="spellEnd"/>
            <w:r w:rsidRPr="00BD0036">
              <w:rPr>
                <w:rFonts w:ascii="Times New Roman" w:eastAsia="Times New Roman" w:hAnsi="Times New Roman" w:cs="Times New Roman"/>
                <w:i/>
                <w:iCs/>
                <w:sz w:val="24"/>
                <w:szCs w:val="24"/>
                <w:u w:val="single"/>
              </w:rPr>
              <w:t xml:space="preserve"> nediscriminatorii, prevăzute în Regulamentul privind impunerea </w:t>
            </w:r>
            <w:proofErr w:type="spellStart"/>
            <w:r w:rsidRPr="00BD0036">
              <w:rPr>
                <w:rFonts w:ascii="Times New Roman" w:eastAsia="Times New Roman" w:hAnsi="Times New Roman" w:cs="Times New Roman"/>
                <w:i/>
                <w:iCs/>
                <w:sz w:val="24"/>
                <w:szCs w:val="24"/>
                <w:u w:val="single"/>
              </w:rPr>
              <w:t>obligaţiilor</w:t>
            </w:r>
            <w:proofErr w:type="spellEnd"/>
            <w:r w:rsidRPr="00BD0036">
              <w:rPr>
                <w:rFonts w:ascii="Times New Roman" w:eastAsia="Times New Roman" w:hAnsi="Times New Roman" w:cs="Times New Roman"/>
                <w:i/>
                <w:iCs/>
                <w:sz w:val="24"/>
                <w:szCs w:val="24"/>
                <w:u w:val="single"/>
              </w:rPr>
              <w:t xml:space="preserve"> de serviciu public</w:t>
            </w:r>
            <w:r w:rsidRPr="00BD0036">
              <w:rPr>
                <w:rFonts w:ascii="Times New Roman" w:eastAsia="Times New Roman" w:hAnsi="Times New Roman" w:cs="Times New Roman"/>
                <w:sz w:val="24"/>
                <w:szCs w:val="24"/>
              </w:rPr>
              <w:t xml:space="preserve">, aprobat în acest sens, unui sau mai multor furnizori </w:t>
            </w:r>
            <w:proofErr w:type="spellStart"/>
            <w:r w:rsidRPr="00BD0036">
              <w:rPr>
                <w:rFonts w:ascii="Times New Roman" w:eastAsia="Times New Roman" w:hAnsi="Times New Roman" w:cs="Times New Roman"/>
                <w:sz w:val="24"/>
                <w:szCs w:val="24"/>
              </w:rPr>
              <w:t>obligaţi</w:t>
            </w:r>
            <w:r w:rsidR="000372E8" w:rsidRPr="00BD0036">
              <w:rPr>
                <w:rFonts w:ascii="Times New Roman" w:eastAsia="Times New Roman" w:hAnsi="Times New Roman" w:cs="Times New Roman"/>
                <w:sz w:val="24"/>
                <w:szCs w:val="24"/>
              </w:rPr>
              <w:t>i</w:t>
            </w:r>
            <w:proofErr w:type="spellEnd"/>
            <w:r w:rsidRPr="00BD0036">
              <w:rPr>
                <w:rFonts w:ascii="Times New Roman" w:eastAsia="Times New Roman" w:hAnsi="Times New Roman" w:cs="Times New Roman"/>
                <w:sz w:val="24"/>
                <w:szCs w:val="24"/>
              </w:rPr>
              <w:t xml:space="preserve"> de serviciu public</w:t>
            </w:r>
            <w:r w:rsidR="00E50F3C" w:rsidRPr="00BD0036">
              <w:rPr>
                <w:rFonts w:ascii="Times New Roman" w:eastAsia="Times New Roman" w:hAnsi="Times New Roman" w:cs="Times New Roman"/>
                <w:sz w:val="24"/>
                <w:szCs w:val="24"/>
              </w:rPr>
              <w:t>.</w:t>
            </w:r>
          </w:p>
          <w:p w14:paraId="426BC5A1" w14:textId="2C3F5993" w:rsidR="000372E8" w:rsidRPr="004A6F2A" w:rsidRDefault="000372E8" w:rsidP="007F12C7">
            <w:pPr>
              <w:spacing w:after="120"/>
              <w:ind w:right="46"/>
              <w:jc w:val="both"/>
              <w:rPr>
                <w:rFonts w:ascii="Times New Roman" w:eastAsia="Times New Roman" w:hAnsi="Times New Roman" w:cs="Times New Roman"/>
                <w:sz w:val="24"/>
                <w:szCs w:val="24"/>
              </w:rPr>
            </w:pPr>
            <w:r w:rsidRPr="004A6F2A">
              <w:rPr>
                <w:rFonts w:ascii="Times New Roman" w:hAnsi="Times New Roman" w:cs="Times New Roman"/>
                <w:sz w:val="24"/>
                <w:szCs w:val="24"/>
              </w:rPr>
              <w:t xml:space="preserve">În </w:t>
            </w:r>
            <w:r w:rsidRPr="004A6F2A">
              <w:rPr>
                <w:rFonts w:ascii="Times New Roman" w:eastAsia="Times New Roman" w:hAnsi="Times New Roman" w:cs="Times New Roman"/>
                <w:sz w:val="24"/>
                <w:szCs w:val="24"/>
              </w:rPr>
              <w:t xml:space="preserve">conformitate </w:t>
            </w:r>
            <w:r w:rsidR="00BD5BE6" w:rsidRPr="004A6F2A">
              <w:rPr>
                <w:rFonts w:ascii="Times New Roman" w:eastAsia="Times New Roman" w:hAnsi="Times New Roman" w:cs="Times New Roman"/>
                <w:sz w:val="24"/>
                <w:szCs w:val="24"/>
              </w:rPr>
              <w:t xml:space="preserve">cu </w:t>
            </w:r>
            <w:r w:rsidRPr="004A6F2A">
              <w:rPr>
                <w:rFonts w:ascii="Times New Roman" w:eastAsia="Times New Roman" w:hAnsi="Times New Roman" w:cs="Times New Roman"/>
                <w:sz w:val="24"/>
                <w:szCs w:val="24"/>
              </w:rPr>
              <w:t xml:space="preserve">art. 89 alin. (1) din Legea 108/2016 consumatorii casnici </w:t>
            </w:r>
            <w:proofErr w:type="spellStart"/>
            <w:r w:rsidRPr="004A6F2A">
              <w:rPr>
                <w:rFonts w:ascii="Times New Roman" w:eastAsia="Times New Roman" w:hAnsi="Times New Roman" w:cs="Times New Roman"/>
                <w:sz w:val="24"/>
                <w:szCs w:val="24"/>
              </w:rPr>
              <w:t>şi</w:t>
            </w:r>
            <w:proofErr w:type="spellEnd"/>
            <w:r w:rsidRPr="004A6F2A">
              <w:rPr>
                <w:rFonts w:ascii="Times New Roman" w:eastAsia="Times New Roman" w:hAnsi="Times New Roman" w:cs="Times New Roman"/>
                <w:sz w:val="24"/>
                <w:szCs w:val="24"/>
              </w:rPr>
              <w:t xml:space="preserve"> întreprinderile mici au dreptul de a fi </w:t>
            </w:r>
            <w:proofErr w:type="spellStart"/>
            <w:r w:rsidRPr="004A6F2A">
              <w:rPr>
                <w:rFonts w:ascii="Times New Roman" w:eastAsia="Times New Roman" w:hAnsi="Times New Roman" w:cs="Times New Roman"/>
                <w:sz w:val="24"/>
                <w:szCs w:val="24"/>
              </w:rPr>
              <w:t>aprovizionaţi</w:t>
            </w:r>
            <w:proofErr w:type="spellEnd"/>
            <w:r w:rsidRPr="004A6F2A">
              <w:rPr>
                <w:rFonts w:ascii="Times New Roman" w:eastAsia="Times New Roman" w:hAnsi="Times New Roman" w:cs="Times New Roman"/>
                <w:sz w:val="24"/>
                <w:szCs w:val="24"/>
              </w:rPr>
              <w:t xml:space="preserve"> cu gaze naturale de către furnizorii cărora le-a fost impusă </w:t>
            </w:r>
            <w:proofErr w:type="spellStart"/>
            <w:r w:rsidRPr="004A6F2A">
              <w:rPr>
                <w:rFonts w:ascii="Times New Roman" w:eastAsia="Times New Roman" w:hAnsi="Times New Roman" w:cs="Times New Roman"/>
                <w:sz w:val="24"/>
                <w:szCs w:val="24"/>
              </w:rPr>
              <w:t>obligaţia</w:t>
            </w:r>
            <w:proofErr w:type="spellEnd"/>
            <w:r w:rsidRPr="004A6F2A">
              <w:rPr>
                <w:rFonts w:ascii="Times New Roman" w:eastAsia="Times New Roman" w:hAnsi="Times New Roman" w:cs="Times New Roman"/>
                <w:sz w:val="24"/>
                <w:szCs w:val="24"/>
              </w:rPr>
              <w:t xml:space="preserve"> de serviciu public de a furniza gaze naturale anumitor categorii de consumatori finali la parametrii de calitate </w:t>
            </w:r>
            <w:proofErr w:type="spellStart"/>
            <w:r w:rsidRPr="004A6F2A">
              <w:rPr>
                <w:rFonts w:ascii="Times New Roman" w:eastAsia="Times New Roman" w:hAnsi="Times New Roman" w:cs="Times New Roman"/>
                <w:sz w:val="24"/>
                <w:szCs w:val="24"/>
              </w:rPr>
              <w:t>stabiliţi</w:t>
            </w:r>
            <w:proofErr w:type="spellEnd"/>
            <w:r w:rsidRPr="004A6F2A">
              <w:rPr>
                <w:rFonts w:ascii="Times New Roman" w:eastAsia="Times New Roman" w:hAnsi="Times New Roman" w:cs="Times New Roman"/>
                <w:sz w:val="24"/>
                <w:szCs w:val="24"/>
              </w:rPr>
              <w:t xml:space="preserve">, la </w:t>
            </w:r>
            <w:proofErr w:type="spellStart"/>
            <w:r w:rsidRPr="004A6F2A">
              <w:rPr>
                <w:rFonts w:ascii="Times New Roman" w:eastAsia="Times New Roman" w:hAnsi="Times New Roman" w:cs="Times New Roman"/>
                <w:sz w:val="24"/>
                <w:szCs w:val="24"/>
              </w:rPr>
              <w:t>preţuri</w:t>
            </w:r>
            <w:proofErr w:type="spellEnd"/>
            <w:r w:rsidRPr="004A6F2A">
              <w:rPr>
                <w:rFonts w:ascii="Times New Roman" w:eastAsia="Times New Roman" w:hAnsi="Times New Roman" w:cs="Times New Roman"/>
                <w:sz w:val="24"/>
                <w:szCs w:val="24"/>
              </w:rPr>
              <w:t xml:space="preserve"> reglementate, transparente, nediscriminatorii </w:t>
            </w:r>
            <w:proofErr w:type="spellStart"/>
            <w:r w:rsidRPr="004A6F2A">
              <w:rPr>
                <w:rFonts w:ascii="Times New Roman" w:eastAsia="Times New Roman" w:hAnsi="Times New Roman" w:cs="Times New Roman"/>
                <w:sz w:val="24"/>
                <w:szCs w:val="24"/>
              </w:rPr>
              <w:t>şi</w:t>
            </w:r>
            <w:proofErr w:type="spellEnd"/>
            <w:r w:rsidRPr="004A6F2A">
              <w:rPr>
                <w:rFonts w:ascii="Times New Roman" w:eastAsia="Times New Roman" w:hAnsi="Times New Roman" w:cs="Times New Roman"/>
                <w:sz w:val="24"/>
                <w:szCs w:val="24"/>
              </w:rPr>
              <w:t xml:space="preserve"> </w:t>
            </w:r>
            <w:proofErr w:type="spellStart"/>
            <w:r w:rsidRPr="004A6F2A">
              <w:rPr>
                <w:rFonts w:ascii="Times New Roman" w:eastAsia="Times New Roman" w:hAnsi="Times New Roman" w:cs="Times New Roman"/>
                <w:sz w:val="24"/>
                <w:szCs w:val="24"/>
              </w:rPr>
              <w:t>uşor</w:t>
            </w:r>
            <w:proofErr w:type="spellEnd"/>
            <w:r w:rsidRPr="004A6F2A">
              <w:rPr>
                <w:rFonts w:ascii="Times New Roman" w:eastAsia="Times New Roman" w:hAnsi="Times New Roman" w:cs="Times New Roman"/>
                <w:sz w:val="24"/>
                <w:szCs w:val="24"/>
              </w:rPr>
              <w:t xml:space="preserve"> de comparat, aprobate de </w:t>
            </w:r>
            <w:proofErr w:type="spellStart"/>
            <w:r w:rsidRPr="004A6F2A">
              <w:rPr>
                <w:rFonts w:ascii="Times New Roman" w:eastAsia="Times New Roman" w:hAnsi="Times New Roman" w:cs="Times New Roman"/>
                <w:sz w:val="24"/>
                <w:szCs w:val="24"/>
              </w:rPr>
              <w:t>Agenţie</w:t>
            </w:r>
            <w:proofErr w:type="spellEnd"/>
            <w:r w:rsidRPr="004A6F2A">
              <w:rPr>
                <w:rFonts w:ascii="Times New Roman" w:eastAsia="Times New Roman" w:hAnsi="Times New Roman" w:cs="Times New Roman"/>
                <w:sz w:val="24"/>
                <w:szCs w:val="24"/>
              </w:rPr>
              <w:t xml:space="preserve">, în conformitate cu termenele </w:t>
            </w:r>
            <w:proofErr w:type="spellStart"/>
            <w:r w:rsidRPr="004A6F2A">
              <w:rPr>
                <w:rFonts w:ascii="Times New Roman" w:eastAsia="Times New Roman" w:hAnsi="Times New Roman" w:cs="Times New Roman"/>
                <w:sz w:val="24"/>
                <w:szCs w:val="24"/>
              </w:rPr>
              <w:t>şi</w:t>
            </w:r>
            <w:proofErr w:type="spellEnd"/>
            <w:r w:rsidRPr="004A6F2A">
              <w:rPr>
                <w:rFonts w:ascii="Times New Roman" w:eastAsia="Times New Roman" w:hAnsi="Times New Roman" w:cs="Times New Roman"/>
                <w:sz w:val="24"/>
                <w:szCs w:val="24"/>
              </w:rPr>
              <w:t xml:space="preserve"> </w:t>
            </w:r>
            <w:proofErr w:type="spellStart"/>
            <w:r w:rsidRPr="004A6F2A">
              <w:rPr>
                <w:rFonts w:ascii="Times New Roman" w:eastAsia="Times New Roman" w:hAnsi="Times New Roman" w:cs="Times New Roman"/>
                <w:sz w:val="24"/>
                <w:szCs w:val="24"/>
              </w:rPr>
              <w:t>condiţiile</w:t>
            </w:r>
            <w:proofErr w:type="spellEnd"/>
            <w:r w:rsidRPr="004A6F2A">
              <w:rPr>
                <w:rFonts w:ascii="Times New Roman" w:eastAsia="Times New Roman" w:hAnsi="Times New Roman" w:cs="Times New Roman"/>
                <w:sz w:val="24"/>
                <w:szCs w:val="24"/>
              </w:rPr>
              <w:t xml:space="preserve"> stabilite în Legea nr.108/2016 </w:t>
            </w:r>
            <w:proofErr w:type="spellStart"/>
            <w:r w:rsidRPr="004A6F2A">
              <w:rPr>
                <w:rFonts w:ascii="Times New Roman" w:eastAsia="Times New Roman" w:hAnsi="Times New Roman" w:cs="Times New Roman"/>
                <w:sz w:val="24"/>
                <w:szCs w:val="24"/>
              </w:rPr>
              <w:t>şi</w:t>
            </w:r>
            <w:proofErr w:type="spellEnd"/>
            <w:r w:rsidRPr="004A6F2A">
              <w:rPr>
                <w:rFonts w:ascii="Times New Roman" w:eastAsia="Times New Roman" w:hAnsi="Times New Roman" w:cs="Times New Roman"/>
                <w:sz w:val="24"/>
                <w:szCs w:val="24"/>
              </w:rPr>
              <w:t xml:space="preserve"> în Regulamentul privind furnizarea gazelor naturale.</w:t>
            </w:r>
          </w:p>
          <w:p w14:paraId="251FFAD1" w14:textId="155C2E4D" w:rsidR="00831436" w:rsidRPr="004A6F2A" w:rsidRDefault="00D236E0" w:rsidP="006E5287">
            <w:pPr>
              <w:spacing w:after="120"/>
              <w:ind w:right="46"/>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xml:space="preserve">Conform art. 90 alin. (1) din Legea 108/2016 consumatorii finali care </w:t>
            </w:r>
            <w:proofErr w:type="spellStart"/>
            <w:r w:rsidRPr="004A6F2A">
              <w:rPr>
                <w:rFonts w:ascii="Times New Roman" w:eastAsia="Times New Roman" w:hAnsi="Times New Roman" w:cs="Times New Roman"/>
                <w:sz w:val="24"/>
                <w:szCs w:val="24"/>
              </w:rPr>
              <w:t>şi</w:t>
            </w:r>
            <w:proofErr w:type="spellEnd"/>
            <w:r w:rsidRPr="004A6F2A">
              <w:rPr>
                <w:rFonts w:ascii="Times New Roman" w:eastAsia="Times New Roman" w:hAnsi="Times New Roman" w:cs="Times New Roman"/>
                <w:sz w:val="24"/>
                <w:szCs w:val="24"/>
              </w:rPr>
              <w:t xml:space="preserve">-au pierdut furnizorul în anumite </w:t>
            </w:r>
            <w:proofErr w:type="spellStart"/>
            <w:r w:rsidRPr="004A6F2A">
              <w:rPr>
                <w:rFonts w:ascii="Times New Roman" w:eastAsia="Times New Roman" w:hAnsi="Times New Roman" w:cs="Times New Roman"/>
                <w:sz w:val="24"/>
                <w:szCs w:val="24"/>
              </w:rPr>
              <w:t>circumstanţe</w:t>
            </w:r>
            <w:proofErr w:type="spellEnd"/>
            <w:r w:rsidRPr="004A6F2A">
              <w:rPr>
                <w:rFonts w:ascii="Times New Roman" w:eastAsia="Times New Roman" w:hAnsi="Times New Roman" w:cs="Times New Roman"/>
                <w:sz w:val="24"/>
                <w:szCs w:val="24"/>
              </w:rPr>
              <w:t xml:space="preserve"> (furnizorul </w:t>
            </w:r>
            <w:proofErr w:type="spellStart"/>
            <w:r w:rsidRPr="004A6F2A">
              <w:rPr>
                <w:rFonts w:ascii="Times New Roman" w:eastAsia="Times New Roman" w:hAnsi="Times New Roman" w:cs="Times New Roman"/>
                <w:sz w:val="24"/>
                <w:szCs w:val="24"/>
              </w:rPr>
              <w:t>îşi</w:t>
            </w:r>
            <w:proofErr w:type="spellEnd"/>
            <w:r w:rsidRPr="004A6F2A">
              <w:rPr>
                <w:rFonts w:ascii="Times New Roman" w:eastAsia="Times New Roman" w:hAnsi="Times New Roman" w:cs="Times New Roman"/>
                <w:sz w:val="24"/>
                <w:szCs w:val="24"/>
              </w:rPr>
              <w:t xml:space="preserve"> încetează activitatea, furnizorului i s-a suspendat sau i s-a retras </w:t>
            </w:r>
            <w:proofErr w:type="spellStart"/>
            <w:r w:rsidRPr="004A6F2A">
              <w:rPr>
                <w:rFonts w:ascii="Times New Roman" w:eastAsia="Times New Roman" w:hAnsi="Times New Roman" w:cs="Times New Roman"/>
                <w:sz w:val="24"/>
                <w:szCs w:val="24"/>
              </w:rPr>
              <w:t>licenţa</w:t>
            </w:r>
            <w:proofErr w:type="spellEnd"/>
            <w:r w:rsidRPr="004A6F2A">
              <w:rPr>
                <w:rFonts w:ascii="Times New Roman" w:eastAsia="Times New Roman" w:hAnsi="Times New Roman" w:cs="Times New Roman"/>
                <w:sz w:val="24"/>
                <w:szCs w:val="24"/>
              </w:rPr>
              <w:t xml:space="preserve">, furnizorul este în imposibilitate de a furniza gaze naturale) au dreptul să fie </w:t>
            </w:r>
            <w:proofErr w:type="spellStart"/>
            <w:r w:rsidRPr="004A6F2A">
              <w:rPr>
                <w:rFonts w:ascii="Times New Roman" w:eastAsia="Times New Roman" w:hAnsi="Times New Roman" w:cs="Times New Roman"/>
                <w:sz w:val="24"/>
                <w:szCs w:val="24"/>
              </w:rPr>
              <w:t>aprovizionaţi</w:t>
            </w:r>
            <w:proofErr w:type="spellEnd"/>
            <w:r w:rsidRPr="004A6F2A">
              <w:rPr>
                <w:rFonts w:ascii="Times New Roman" w:eastAsia="Times New Roman" w:hAnsi="Times New Roman" w:cs="Times New Roman"/>
                <w:sz w:val="24"/>
                <w:szCs w:val="24"/>
              </w:rPr>
              <w:t xml:space="preserve"> cu gaze naturale, pentru o anumită perioadă de timp, de către furnizorul căruia i-a fost impusă </w:t>
            </w:r>
            <w:proofErr w:type="spellStart"/>
            <w:r w:rsidRPr="004A6F2A">
              <w:rPr>
                <w:rFonts w:ascii="Times New Roman" w:eastAsia="Times New Roman" w:hAnsi="Times New Roman" w:cs="Times New Roman"/>
                <w:sz w:val="24"/>
                <w:szCs w:val="24"/>
              </w:rPr>
              <w:t>obligaţia</w:t>
            </w:r>
            <w:proofErr w:type="spellEnd"/>
            <w:r w:rsidRPr="004A6F2A">
              <w:rPr>
                <w:rFonts w:ascii="Times New Roman" w:eastAsia="Times New Roman" w:hAnsi="Times New Roman" w:cs="Times New Roman"/>
                <w:sz w:val="24"/>
                <w:szCs w:val="24"/>
              </w:rPr>
              <w:t xml:space="preserve"> de serviciu public de a asigura furnizarea de ultimă </w:t>
            </w:r>
            <w:proofErr w:type="spellStart"/>
            <w:r w:rsidRPr="004A6F2A">
              <w:rPr>
                <w:rFonts w:ascii="Times New Roman" w:eastAsia="Times New Roman" w:hAnsi="Times New Roman" w:cs="Times New Roman"/>
                <w:sz w:val="24"/>
                <w:szCs w:val="24"/>
              </w:rPr>
              <w:t>opţiune</w:t>
            </w:r>
            <w:proofErr w:type="spellEnd"/>
            <w:r w:rsidRPr="004A6F2A">
              <w:rPr>
                <w:rFonts w:ascii="Times New Roman" w:eastAsia="Times New Roman" w:hAnsi="Times New Roman" w:cs="Times New Roman"/>
                <w:sz w:val="24"/>
                <w:szCs w:val="24"/>
              </w:rPr>
              <w:t>.</w:t>
            </w:r>
          </w:p>
        </w:tc>
      </w:tr>
      <w:tr w:rsidR="00831436" w:rsidRPr="00ED159F" w14:paraId="7E62EF81" w14:textId="77777777" w:rsidTr="006E5287">
        <w:tc>
          <w:tcPr>
            <w:tcW w:w="95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4EA72C7F" w14:textId="77777777" w:rsidR="00831436" w:rsidRPr="004A6F2A" w:rsidRDefault="00BB4EE3" w:rsidP="006E5287">
            <w:pPr>
              <w:spacing w:after="120"/>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b/>
                <w:sz w:val="24"/>
                <w:szCs w:val="24"/>
              </w:rPr>
              <w:lastRenderedPageBreak/>
              <w:t>2. Stabilirea obiectivelor</w:t>
            </w:r>
          </w:p>
        </w:tc>
      </w:tr>
      <w:tr w:rsidR="00831436" w:rsidRPr="00ED159F" w14:paraId="5B393294" w14:textId="77777777" w:rsidTr="006E5287">
        <w:tc>
          <w:tcPr>
            <w:tcW w:w="9530" w:type="dxa"/>
            <w:gridSpan w:val="2"/>
            <w:tcBorders>
              <w:top w:val="single" w:sz="4" w:space="0" w:color="000000"/>
              <w:left w:val="single" w:sz="4" w:space="0" w:color="000000"/>
              <w:bottom w:val="single" w:sz="4" w:space="0" w:color="000000"/>
              <w:right w:val="single" w:sz="4" w:space="0" w:color="000000"/>
            </w:tcBorders>
          </w:tcPr>
          <w:p w14:paraId="348B333B" w14:textId="77777777" w:rsidR="00831436" w:rsidRPr="00ED159F" w:rsidRDefault="00BB4EE3" w:rsidP="006E5287">
            <w:pPr>
              <w:spacing w:after="120"/>
              <w:ind w:firstLine="142"/>
              <w:jc w:val="both"/>
              <w:rPr>
                <w:rFonts w:ascii="Times New Roman" w:eastAsia="Times New Roman" w:hAnsi="Times New Roman" w:cs="Times New Roman"/>
                <w:b/>
                <w:i/>
                <w:sz w:val="24"/>
                <w:szCs w:val="24"/>
              </w:rPr>
            </w:pPr>
            <w:r w:rsidRPr="00ED159F">
              <w:rPr>
                <w:rFonts w:ascii="Times New Roman" w:eastAsia="Times New Roman" w:hAnsi="Times New Roman" w:cs="Times New Roman"/>
                <w:b/>
                <w:i/>
                <w:sz w:val="24"/>
                <w:szCs w:val="24"/>
              </w:rPr>
              <w:t xml:space="preserve">a) Expuneți obiectivele (care trebuie să fie legate direct de problemă </w:t>
            </w:r>
            <w:proofErr w:type="spellStart"/>
            <w:r w:rsidRPr="00ED159F">
              <w:rPr>
                <w:rFonts w:ascii="Times New Roman" w:eastAsia="Times New Roman" w:hAnsi="Times New Roman" w:cs="Times New Roman"/>
                <w:b/>
                <w:i/>
                <w:sz w:val="24"/>
                <w:szCs w:val="24"/>
              </w:rPr>
              <w:t>şi</w:t>
            </w:r>
            <w:proofErr w:type="spellEnd"/>
            <w:r w:rsidRPr="00ED159F">
              <w:rPr>
                <w:rFonts w:ascii="Times New Roman" w:eastAsia="Times New Roman" w:hAnsi="Times New Roman" w:cs="Times New Roman"/>
                <w:b/>
                <w:i/>
                <w:sz w:val="24"/>
                <w:szCs w:val="24"/>
              </w:rPr>
              <w:t xml:space="preserve"> cauzele acesteia, formulate cuantificat, măsurabil, fixat în timp </w:t>
            </w:r>
            <w:proofErr w:type="spellStart"/>
            <w:r w:rsidRPr="00ED159F">
              <w:rPr>
                <w:rFonts w:ascii="Times New Roman" w:eastAsia="Times New Roman" w:hAnsi="Times New Roman" w:cs="Times New Roman"/>
                <w:b/>
                <w:i/>
                <w:sz w:val="24"/>
                <w:szCs w:val="24"/>
              </w:rPr>
              <w:t>şi</w:t>
            </w:r>
            <w:proofErr w:type="spellEnd"/>
            <w:r w:rsidRPr="00ED159F">
              <w:rPr>
                <w:rFonts w:ascii="Times New Roman" w:eastAsia="Times New Roman" w:hAnsi="Times New Roman" w:cs="Times New Roman"/>
                <w:b/>
                <w:i/>
                <w:sz w:val="24"/>
                <w:szCs w:val="24"/>
              </w:rPr>
              <w:t xml:space="preserve"> realist)</w:t>
            </w:r>
          </w:p>
        </w:tc>
      </w:tr>
      <w:tr w:rsidR="00831436" w:rsidRPr="00ED159F" w14:paraId="5DE098EB" w14:textId="77777777" w:rsidTr="006E5287">
        <w:tc>
          <w:tcPr>
            <w:tcW w:w="9530" w:type="dxa"/>
            <w:gridSpan w:val="2"/>
            <w:tcBorders>
              <w:top w:val="single" w:sz="4" w:space="0" w:color="000000"/>
              <w:left w:val="single" w:sz="4" w:space="0" w:color="000000"/>
              <w:bottom w:val="single" w:sz="4" w:space="0" w:color="000000"/>
              <w:right w:val="single" w:sz="4" w:space="0" w:color="000000"/>
            </w:tcBorders>
          </w:tcPr>
          <w:p w14:paraId="5AA833F8" w14:textId="24B7E5BA" w:rsidR="00AB192D" w:rsidRPr="002C0A9B" w:rsidRDefault="00AB192D" w:rsidP="00C64A76">
            <w:pPr>
              <w:pStyle w:val="ListParagraph"/>
              <w:numPr>
                <w:ilvl w:val="0"/>
                <w:numId w:val="38"/>
              </w:numPr>
              <w:pBdr>
                <w:top w:val="nil"/>
                <w:left w:val="nil"/>
                <w:bottom w:val="nil"/>
                <w:right w:val="nil"/>
                <w:between w:val="nil"/>
              </w:pBdr>
              <w:tabs>
                <w:tab w:val="left" w:pos="360"/>
              </w:tabs>
              <w:jc w:val="both"/>
              <w:rPr>
                <w:rFonts w:eastAsia="Times New Roman"/>
              </w:rPr>
            </w:pPr>
            <w:r w:rsidRPr="002C0A9B">
              <w:rPr>
                <w:rFonts w:eastAsia="Times New Roman"/>
                <w:color w:val="000000"/>
              </w:rPr>
              <w:t>Selectarea</w:t>
            </w:r>
            <w:r w:rsidR="00C64A76">
              <w:rPr>
                <w:rFonts w:eastAsia="Times New Roman"/>
                <w:color w:val="000000"/>
              </w:rPr>
              <w:t xml:space="preserve"> </w:t>
            </w:r>
            <w:r w:rsidRPr="002C0A9B">
              <w:rPr>
                <w:rFonts w:eastAsia="Times New Roman"/>
                <w:color w:val="000000"/>
              </w:rPr>
              <w:t xml:space="preserve"> furnizorului/furnizorilor care furnizează gaze naturale anumitor categorii de consumatori</w:t>
            </w:r>
            <w:r>
              <w:rPr>
                <w:rFonts w:eastAsia="Times New Roman"/>
                <w:color w:val="000000"/>
              </w:rPr>
              <w:t xml:space="preserve"> finali (art. 89)</w:t>
            </w:r>
            <w:r w:rsidRPr="002C0A9B">
              <w:rPr>
                <w:rFonts w:eastAsia="Times New Roman"/>
                <w:color w:val="000000"/>
              </w:rPr>
              <w:t xml:space="preserve">; </w:t>
            </w:r>
          </w:p>
          <w:p w14:paraId="16C28EF0" w14:textId="7450B82A" w:rsidR="00AB192D" w:rsidRPr="00FE1122" w:rsidRDefault="00AB192D" w:rsidP="00AB192D">
            <w:pPr>
              <w:pStyle w:val="ListParagraph"/>
              <w:numPr>
                <w:ilvl w:val="0"/>
                <w:numId w:val="38"/>
              </w:numPr>
              <w:pBdr>
                <w:top w:val="nil"/>
                <w:left w:val="nil"/>
                <w:bottom w:val="nil"/>
                <w:right w:val="nil"/>
                <w:between w:val="nil"/>
              </w:pBdr>
              <w:tabs>
                <w:tab w:val="left" w:pos="360"/>
              </w:tabs>
              <w:jc w:val="both"/>
              <w:rPr>
                <w:color w:val="000000"/>
              </w:rPr>
            </w:pPr>
            <w:r w:rsidRPr="00FE1122">
              <w:rPr>
                <w:rFonts w:eastAsia="Times New Roman"/>
                <w:color w:val="000000"/>
              </w:rPr>
              <w:t>Selectarea furnizorului de ultimă opțiune</w:t>
            </w:r>
            <w:r>
              <w:rPr>
                <w:rFonts w:eastAsia="Times New Roman"/>
                <w:color w:val="000000"/>
              </w:rPr>
              <w:t xml:space="preserve"> (art. 90)</w:t>
            </w:r>
            <w:r w:rsidRPr="00FE1122">
              <w:rPr>
                <w:rFonts w:eastAsia="Times New Roman"/>
                <w:color w:val="000000"/>
              </w:rPr>
              <w:t>;</w:t>
            </w:r>
          </w:p>
          <w:p w14:paraId="13477ED5" w14:textId="0534522B" w:rsidR="00E50F3C" w:rsidRPr="004A6F2A" w:rsidRDefault="00E50F3C" w:rsidP="00BD0036">
            <w:pPr>
              <w:pStyle w:val="ListParagraph"/>
              <w:pBdr>
                <w:top w:val="nil"/>
                <w:left w:val="nil"/>
                <w:bottom w:val="nil"/>
                <w:right w:val="nil"/>
                <w:between w:val="nil"/>
              </w:pBdr>
              <w:tabs>
                <w:tab w:val="left" w:pos="360"/>
              </w:tabs>
              <w:ind w:left="719"/>
              <w:jc w:val="both"/>
              <w:rPr>
                <w:rFonts w:eastAsia="Times New Roman"/>
              </w:rPr>
            </w:pPr>
          </w:p>
          <w:p w14:paraId="19DE8AF1" w14:textId="07C028B9" w:rsidR="000372E8" w:rsidRPr="004A6F2A" w:rsidRDefault="00E50F3C" w:rsidP="00402C90">
            <w:pPr>
              <w:pStyle w:val="ListParagraph"/>
              <w:numPr>
                <w:ilvl w:val="0"/>
                <w:numId w:val="38"/>
              </w:numPr>
              <w:pBdr>
                <w:top w:val="nil"/>
                <w:left w:val="nil"/>
                <w:bottom w:val="nil"/>
                <w:right w:val="nil"/>
                <w:between w:val="nil"/>
              </w:pBdr>
              <w:tabs>
                <w:tab w:val="left" w:pos="360"/>
              </w:tabs>
              <w:jc w:val="both"/>
              <w:rPr>
                <w:color w:val="000000"/>
              </w:rPr>
            </w:pPr>
            <w:r w:rsidRPr="004A6F2A">
              <w:rPr>
                <w:rFonts w:eastAsia="Times New Roman"/>
                <w:color w:val="000000"/>
              </w:rPr>
              <w:t xml:space="preserve">Participarea unui număr </w:t>
            </w:r>
            <w:r w:rsidR="00BD5BE6" w:rsidRPr="004A6F2A">
              <w:rPr>
                <w:rFonts w:eastAsia="Times New Roman"/>
                <w:color w:val="000000"/>
              </w:rPr>
              <w:t>cât</w:t>
            </w:r>
            <w:r w:rsidRPr="004A6F2A">
              <w:rPr>
                <w:rFonts w:eastAsia="Times New Roman"/>
                <w:color w:val="000000"/>
              </w:rPr>
              <w:t xml:space="preserve"> mai mare de furnizori la procedurile de sel</w:t>
            </w:r>
            <w:r w:rsidR="00AB192D">
              <w:rPr>
                <w:rFonts w:eastAsia="Times New Roman"/>
                <w:color w:val="000000"/>
              </w:rPr>
              <w:t>e</w:t>
            </w:r>
            <w:r w:rsidRPr="004A6F2A">
              <w:rPr>
                <w:rFonts w:eastAsia="Times New Roman"/>
                <w:color w:val="000000"/>
              </w:rPr>
              <w:t>ctare organizate de ANRE;</w:t>
            </w:r>
          </w:p>
          <w:p w14:paraId="53E3EFFB" w14:textId="71E6EAB7" w:rsidR="000372E8" w:rsidRPr="004A6F2A" w:rsidRDefault="000372E8" w:rsidP="00402C90">
            <w:pPr>
              <w:pStyle w:val="ListParagraph"/>
              <w:numPr>
                <w:ilvl w:val="0"/>
                <w:numId w:val="38"/>
              </w:numPr>
              <w:pBdr>
                <w:top w:val="nil"/>
                <w:left w:val="nil"/>
                <w:bottom w:val="nil"/>
                <w:right w:val="nil"/>
                <w:between w:val="nil"/>
              </w:pBdr>
              <w:tabs>
                <w:tab w:val="left" w:pos="360"/>
              </w:tabs>
              <w:jc w:val="both"/>
              <w:rPr>
                <w:rFonts w:eastAsia="Times New Roman"/>
                <w:color w:val="000000"/>
              </w:rPr>
            </w:pPr>
            <w:r w:rsidRPr="004A6F2A">
              <w:rPr>
                <w:rFonts w:eastAsia="Times New Roman"/>
                <w:color w:val="000000"/>
              </w:rPr>
              <w:t xml:space="preserve">Apariția competiției </w:t>
            </w:r>
            <w:r w:rsidR="00AB192D">
              <w:rPr>
                <w:rFonts w:eastAsia="Times New Roman"/>
                <w:color w:val="000000"/>
              </w:rPr>
              <w:t>în activitatea</w:t>
            </w:r>
            <w:r w:rsidRPr="004A6F2A">
              <w:rPr>
                <w:rFonts w:eastAsia="Times New Roman"/>
                <w:color w:val="000000"/>
              </w:rPr>
              <w:t xml:space="preserve"> de furnizare reglementată a gazelor naturale</w:t>
            </w:r>
            <w:r w:rsidR="00E50F3C" w:rsidRPr="004A6F2A">
              <w:rPr>
                <w:rFonts w:eastAsia="Times New Roman"/>
                <w:color w:val="000000"/>
              </w:rPr>
              <w:t>;</w:t>
            </w:r>
          </w:p>
          <w:p w14:paraId="63AF79CD" w14:textId="74141BA4" w:rsidR="004955F7" w:rsidRPr="004A6F2A" w:rsidRDefault="00E50F3C" w:rsidP="00402C90">
            <w:pPr>
              <w:pStyle w:val="ListParagraph"/>
              <w:numPr>
                <w:ilvl w:val="0"/>
                <w:numId w:val="38"/>
              </w:numPr>
              <w:pBdr>
                <w:top w:val="nil"/>
                <w:left w:val="nil"/>
                <w:bottom w:val="nil"/>
                <w:right w:val="nil"/>
                <w:between w:val="nil"/>
              </w:pBdr>
              <w:tabs>
                <w:tab w:val="left" w:pos="360"/>
              </w:tabs>
              <w:jc w:val="both"/>
              <w:rPr>
                <w:rFonts w:eastAsia="Times New Roman"/>
              </w:rPr>
            </w:pPr>
            <w:r w:rsidRPr="004A6F2A">
              <w:rPr>
                <w:rFonts w:eastAsia="Times New Roman"/>
                <w:color w:val="000000"/>
              </w:rPr>
              <w:t>Reducerea prețurilor reglementate pentru serviciul de furnizare a gazelor naturale.</w:t>
            </w:r>
          </w:p>
        </w:tc>
      </w:tr>
      <w:tr w:rsidR="00831436" w:rsidRPr="00ED159F" w14:paraId="100FDB35" w14:textId="77777777" w:rsidTr="006E5287">
        <w:tc>
          <w:tcPr>
            <w:tcW w:w="95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0C5766CF" w14:textId="77777777" w:rsidR="00831436" w:rsidRPr="004A6F2A" w:rsidRDefault="00BB4EE3" w:rsidP="006E5287">
            <w:pPr>
              <w:spacing w:after="120"/>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b/>
                <w:sz w:val="24"/>
                <w:szCs w:val="24"/>
              </w:rPr>
              <w:t>3. Identificarea opțiunilor</w:t>
            </w:r>
          </w:p>
        </w:tc>
      </w:tr>
      <w:tr w:rsidR="00831436" w:rsidRPr="00ED159F" w14:paraId="3B5599C0" w14:textId="77777777" w:rsidTr="006E5287">
        <w:tc>
          <w:tcPr>
            <w:tcW w:w="9530" w:type="dxa"/>
            <w:gridSpan w:val="2"/>
            <w:tcBorders>
              <w:top w:val="single" w:sz="4" w:space="0" w:color="000000"/>
              <w:left w:val="single" w:sz="4" w:space="0" w:color="000000"/>
              <w:bottom w:val="single" w:sz="4" w:space="0" w:color="000000"/>
              <w:right w:val="single" w:sz="4" w:space="0" w:color="000000"/>
            </w:tcBorders>
          </w:tcPr>
          <w:p w14:paraId="4B594915" w14:textId="77777777" w:rsidR="00831436" w:rsidRPr="004A6F2A" w:rsidRDefault="00BB4EE3" w:rsidP="006E5287">
            <w:pPr>
              <w:spacing w:after="120"/>
              <w:ind w:firstLine="142"/>
              <w:jc w:val="both"/>
              <w:rPr>
                <w:rFonts w:ascii="Times New Roman" w:eastAsia="Times New Roman" w:hAnsi="Times New Roman" w:cs="Times New Roman"/>
                <w:b/>
                <w:i/>
                <w:sz w:val="24"/>
                <w:szCs w:val="24"/>
              </w:rPr>
            </w:pPr>
            <w:r w:rsidRPr="004A6F2A">
              <w:rPr>
                <w:rFonts w:ascii="Times New Roman" w:eastAsia="Times New Roman" w:hAnsi="Times New Roman" w:cs="Times New Roman"/>
                <w:b/>
                <w:i/>
                <w:sz w:val="24"/>
                <w:szCs w:val="24"/>
              </w:rPr>
              <w:t>a) Expuneți succint opțiunea „a nu face nimic”, care presupune lipsa de intervenție</w:t>
            </w:r>
          </w:p>
        </w:tc>
      </w:tr>
      <w:tr w:rsidR="00831436" w:rsidRPr="00ED159F" w14:paraId="702BA3D4" w14:textId="77777777" w:rsidTr="004A6F2A">
        <w:trPr>
          <w:trHeight w:val="6286"/>
        </w:trPr>
        <w:tc>
          <w:tcPr>
            <w:tcW w:w="9530" w:type="dxa"/>
            <w:gridSpan w:val="2"/>
            <w:tcBorders>
              <w:top w:val="single" w:sz="4" w:space="0" w:color="000000"/>
              <w:left w:val="single" w:sz="4" w:space="0" w:color="000000"/>
              <w:bottom w:val="single" w:sz="4" w:space="0" w:color="000000"/>
              <w:right w:val="single" w:sz="4" w:space="0" w:color="000000"/>
            </w:tcBorders>
          </w:tcPr>
          <w:p w14:paraId="45D80C13" w14:textId="77777777" w:rsidR="00B163F4" w:rsidRPr="00ED159F" w:rsidRDefault="00B163F4" w:rsidP="006E5287">
            <w:pPr>
              <w:widowControl w:val="0"/>
              <w:tabs>
                <w:tab w:val="left" w:pos="0"/>
                <w:tab w:val="left" w:pos="51"/>
              </w:tabs>
              <w:spacing w:after="120"/>
              <w:ind w:firstLine="355"/>
              <w:jc w:val="both"/>
              <w:rPr>
                <w:rFonts w:ascii="Times New Roman" w:eastAsia="Times New Roman" w:hAnsi="Times New Roman" w:cs="Times New Roman"/>
                <w:b/>
                <w:sz w:val="24"/>
                <w:szCs w:val="24"/>
              </w:rPr>
            </w:pPr>
            <w:r w:rsidRPr="00ED159F">
              <w:rPr>
                <w:rFonts w:ascii="Times New Roman" w:eastAsia="Times New Roman" w:hAnsi="Times New Roman" w:cs="Times New Roman"/>
                <w:b/>
                <w:sz w:val="24"/>
                <w:szCs w:val="24"/>
              </w:rPr>
              <w:t>Opțiunea I: A nu face nimic.</w:t>
            </w:r>
          </w:p>
          <w:p w14:paraId="0C541C88" w14:textId="77777777" w:rsidR="00B163F4" w:rsidRPr="00ED159F" w:rsidRDefault="00B163F4" w:rsidP="006E5287">
            <w:pPr>
              <w:spacing w:after="120"/>
              <w:ind w:firstLine="355"/>
              <w:jc w:val="both"/>
              <w:rPr>
                <w:rFonts w:ascii="Times New Roman" w:eastAsia="Times New Roman" w:hAnsi="Times New Roman" w:cs="Times New Roman"/>
                <w:sz w:val="24"/>
                <w:szCs w:val="24"/>
              </w:rPr>
            </w:pPr>
            <w:r w:rsidRPr="00ED159F">
              <w:rPr>
                <w:rFonts w:ascii="Times New Roman" w:eastAsia="Times New Roman" w:hAnsi="Times New Roman" w:cs="Times New Roman"/>
                <w:sz w:val="24"/>
                <w:szCs w:val="24"/>
              </w:rPr>
              <w:t>În corespundere cu exigențele Metodologiei de analiză a impactului în procesul de fundamentare a proiectelor de acte normative, aprobată prin Hotărârea Guvernului nr. 23 din 18.01.2019 (Metodologia nr.23/2019), opțiunea de a nu face nimic a fost examinată sub următoarele aspecte:</w:t>
            </w:r>
          </w:p>
          <w:p w14:paraId="0B1481F0" w14:textId="2BD16A9D" w:rsidR="00B163F4" w:rsidRPr="00ED159F" w:rsidRDefault="00B163F4" w:rsidP="006E5287">
            <w:pPr>
              <w:pBdr>
                <w:top w:val="nil"/>
                <w:left w:val="nil"/>
                <w:bottom w:val="nil"/>
                <w:right w:val="nil"/>
                <w:between w:val="nil"/>
              </w:pBdr>
              <w:tabs>
                <w:tab w:val="left" w:pos="359"/>
              </w:tabs>
              <w:spacing w:after="120"/>
              <w:jc w:val="both"/>
              <w:rPr>
                <w:rFonts w:ascii="Times New Roman" w:eastAsia="Times New Roman" w:hAnsi="Times New Roman" w:cs="Times New Roman"/>
                <w:b/>
                <w:sz w:val="24"/>
                <w:szCs w:val="24"/>
              </w:rPr>
            </w:pPr>
            <w:r w:rsidRPr="00ED159F">
              <w:rPr>
                <w:rFonts w:ascii="Times New Roman" w:eastAsia="Times New Roman" w:hAnsi="Times New Roman" w:cs="Times New Roman"/>
                <w:bCs/>
                <w:sz w:val="24"/>
                <w:szCs w:val="24"/>
              </w:rPr>
              <w:t xml:space="preserve">      Opțiunea </w:t>
            </w:r>
            <w:r w:rsidRPr="00ED159F">
              <w:rPr>
                <w:rFonts w:ascii="Times New Roman" w:eastAsia="Times New Roman" w:hAnsi="Times New Roman" w:cs="Times New Roman"/>
                <w:bCs/>
                <w:i/>
                <w:iCs/>
                <w:sz w:val="24"/>
                <w:szCs w:val="24"/>
              </w:rPr>
              <w:t>a nu face nimic</w:t>
            </w:r>
            <w:r w:rsidRPr="00ED159F">
              <w:rPr>
                <w:rFonts w:ascii="Times New Roman" w:eastAsia="Times New Roman" w:hAnsi="Times New Roman" w:cs="Times New Roman"/>
                <w:bCs/>
                <w:sz w:val="24"/>
                <w:szCs w:val="24"/>
              </w:rPr>
              <w:t>,</w:t>
            </w:r>
            <w:r w:rsidRPr="00ED159F">
              <w:rPr>
                <w:rFonts w:ascii="Times New Roman" w:eastAsia="Times New Roman" w:hAnsi="Times New Roman" w:cs="Times New Roman"/>
                <w:b/>
                <w:sz w:val="24"/>
                <w:szCs w:val="24"/>
              </w:rPr>
              <w:t xml:space="preserve"> </w:t>
            </w:r>
            <w:r w:rsidRPr="00ED159F">
              <w:rPr>
                <w:rFonts w:ascii="Times New Roman" w:hAnsi="Times New Roman" w:cs="Times New Roman"/>
                <w:sz w:val="24"/>
                <w:szCs w:val="24"/>
              </w:rPr>
              <w:t xml:space="preserve">constă în păstrarea situației existente și </w:t>
            </w:r>
            <w:r w:rsidR="00E50F3C" w:rsidRPr="00ED159F">
              <w:rPr>
                <w:rFonts w:ascii="Times New Roman" w:hAnsi="Times New Roman" w:cs="Times New Roman"/>
                <w:sz w:val="24"/>
                <w:szCs w:val="24"/>
              </w:rPr>
              <w:t xml:space="preserve">neaprobarea </w:t>
            </w:r>
            <w:r w:rsidRPr="00ED159F">
              <w:rPr>
                <w:rFonts w:ascii="Times New Roman" w:hAnsi="Times New Roman" w:cs="Times New Roman"/>
                <w:sz w:val="24"/>
                <w:szCs w:val="24"/>
              </w:rPr>
              <w:t>cadru</w:t>
            </w:r>
            <w:r w:rsidR="00E50F3C" w:rsidRPr="00ED159F">
              <w:rPr>
                <w:rFonts w:ascii="Times New Roman" w:hAnsi="Times New Roman" w:cs="Times New Roman"/>
                <w:sz w:val="24"/>
                <w:szCs w:val="24"/>
              </w:rPr>
              <w:t>lui</w:t>
            </w:r>
            <w:r w:rsidRPr="00ED159F">
              <w:rPr>
                <w:rFonts w:ascii="Times New Roman" w:hAnsi="Times New Roman" w:cs="Times New Roman"/>
                <w:sz w:val="24"/>
                <w:szCs w:val="24"/>
              </w:rPr>
              <w:t xml:space="preserve"> juridic care să prevadă </w:t>
            </w:r>
            <w:proofErr w:type="spellStart"/>
            <w:r w:rsidR="00BD5BE6" w:rsidRPr="00ED159F">
              <w:rPr>
                <w:rFonts w:ascii="Times New Roman" w:hAnsi="Times New Roman" w:cs="Times New Roman"/>
                <w:sz w:val="24"/>
                <w:szCs w:val="24"/>
              </w:rPr>
              <w:t>criterile</w:t>
            </w:r>
            <w:proofErr w:type="spellEnd"/>
            <w:r w:rsidR="00BD5BE6" w:rsidRPr="00ED159F">
              <w:rPr>
                <w:rFonts w:ascii="Times New Roman" w:hAnsi="Times New Roman" w:cs="Times New Roman"/>
                <w:sz w:val="24"/>
                <w:szCs w:val="24"/>
              </w:rPr>
              <w:t xml:space="preserve"> </w:t>
            </w:r>
            <w:r w:rsidRPr="00ED159F">
              <w:rPr>
                <w:rFonts w:ascii="Times New Roman" w:hAnsi="Times New Roman" w:cs="Times New Roman"/>
                <w:sz w:val="24"/>
                <w:szCs w:val="24"/>
              </w:rPr>
              <w:t xml:space="preserve">de eligibilitate și </w:t>
            </w:r>
            <w:r w:rsidRPr="00ED159F">
              <w:rPr>
                <w:rFonts w:ascii="Times New Roman" w:eastAsia="Times New Roman" w:hAnsi="Times New Roman" w:cs="Times New Roman"/>
                <w:sz w:val="24"/>
                <w:szCs w:val="24"/>
              </w:rPr>
              <w:t xml:space="preserve">de selectare competitivă a furnizorilor </w:t>
            </w:r>
            <w:r w:rsidR="00E50F3C" w:rsidRPr="00ED159F">
              <w:rPr>
                <w:rFonts w:ascii="Times New Roman" w:eastAsia="Times New Roman" w:hAnsi="Times New Roman" w:cs="Times New Roman"/>
                <w:sz w:val="24"/>
                <w:szCs w:val="24"/>
              </w:rPr>
              <w:t xml:space="preserve">în vederea impunerii </w:t>
            </w:r>
            <w:r w:rsidR="000E37C4" w:rsidRPr="00ED159F">
              <w:rPr>
                <w:rFonts w:ascii="Times New Roman" w:eastAsia="Times New Roman" w:hAnsi="Times New Roman" w:cs="Times New Roman"/>
                <w:sz w:val="24"/>
                <w:szCs w:val="24"/>
              </w:rPr>
              <w:t>obligați</w:t>
            </w:r>
            <w:r w:rsidR="00E50F3C" w:rsidRPr="00ED159F">
              <w:rPr>
                <w:rFonts w:ascii="Times New Roman" w:eastAsia="Times New Roman" w:hAnsi="Times New Roman" w:cs="Times New Roman"/>
                <w:sz w:val="24"/>
                <w:szCs w:val="24"/>
              </w:rPr>
              <w:t>ilor de serviciu public</w:t>
            </w:r>
            <w:r w:rsidR="000E37C4" w:rsidRPr="00ED159F">
              <w:rPr>
                <w:rFonts w:ascii="Times New Roman" w:eastAsia="Times New Roman" w:hAnsi="Times New Roman" w:cs="Times New Roman"/>
                <w:sz w:val="24"/>
                <w:szCs w:val="24"/>
              </w:rPr>
              <w:t xml:space="preserve"> </w:t>
            </w:r>
            <w:r w:rsidR="00581954" w:rsidRPr="00ED159F">
              <w:rPr>
                <w:rFonts w:ascii="Times New Roman" w:eastAsia="Times New Roman" w:hAnsi="Times New Roman" w:cs="Times New Roman"/>
                <w:sz w:val="24"/>
                <w:szCs w:val="24"/>
              </w:rPr>
              <w:t>de furniza</w:t>
            </w:r>
            <w:r w:rsidR="00E50F3C" w:rsidRPr="00ED159F">
              <w:rPr>
                <w:rFonts w:ascii="Times New Roman" w:eastAsia="Times New Roman" w:hAnsi="Times New Roman" w:cs="Times New Roman"/>
                <w:sz w:val="24"/>
                <w:szCs w:val="24"/>
              </w:rPr>
              <w:t>re a</w:t>
            </w:r>
            <w:r w:rsidR="00581954" w:rsidRPr="00ED159F">
              <w:rPr>
                <w:rFonts w:ascii="Times New Roman" w:eastAsia="Times New Roman" w:hAnsi="Times New Roman" w:cs="Times New Roman"/>
                <w:sz w:val="24"/>
                <w:szCs w:val="24"/>
              </w:rPr>
              <w:t xml:space="preserve"> gaze</w:t>
            </w:r>
            <w:r w:rsidR="00E50F3C" w:rsidRPr="00ED159F">
              <w:rPr>
                <w:rFonts w:ascii="Times New Roman" w:eastAsia="Times New Roman" w:hAnsi="Times New Roman" w:cs="Times New Roman"/>
                <w:sz w:val="24"/>
                <w:szCs w:val="24"/>
              </w:rPr>
              <w:t>lor</w:t>
            </w:r>
            <w:r w:rsidR="00581954" w:rsidRPr="00ED159F">
              <w:rPr>
                <w:rFonts w:ascii="Times New Roman" w:eastAsia="Times New Roman" w:hAnsi="Times New Roman" w:cs="Times New Roman"/>
                <w:sz w:val="24"/>
                <w:szCs w:val="24"/>
              </w:rPr>
              <w:t xml:space="preserve"> naturale anumitor categorii de consumatori finali și/sau</w:t>
            </w:r>
            <w:r w:rsidR="00E50F3C" w:rsidRPr="00ED159F">
              <w:rPr>
                <w:rFonts w:ascii="Times New Roman" w:eastAsia="Times New Roman" w:hAnsi="Times New Roman" w:cs="Times New Roman"/>
                <w:sz w:val="24"/>
                <w:szCs w:val="24"/>
              </w:rPr>
              <w:t xml:space="preserve"> asigurarea furnizării</w:t>
            </w:r>
            <w:r w:rsidR="00581954" w:rsidRPr="00ED159F">
              <w:rPr>
                <w:rFonts w:ascii="Times New Roman" w:eastAsia="Times New Roman" w:hAnsi="Times New Roman" w:cs="Times New Roman"/>
                <w:sz w:val="24"/>
                <w:szCs w:val="24"/>
              </w:rPr>
              <w:t xml:space="preserve"> de ultimă opțiune</w:t>
            </w:r>
            <w:r w:rsidR="00E50F3C" w:rsidRPr="00ED159F">
              <w:rPr>
                <w:rFonts w:ascii="Times New Roman" w:eastAsia="Times New Roman" w:hAnsi="Times New Roman" w:cs="Times New Roman"/>
                <w:sz w:val="24"/>
                <w:szCs w:val="24"/>
              </w:rPr>
              <w:t>.</w:t>
            </w:r>
          </w:p>
          <w:p w14:paraId="2CC99A9F" w14:textId="77777777" w:rsidR="00B163F4" w:rsidRPr="004A6F2A" w:rsidRDefault="00B163F4" w:rsidP="006E5287">
            <w:pPr>
              <w:widowControl w:val="0"/>
              <w:tabs>
                <w:tab w:val="left" w:pos="0"/>
                <w:tab w:val="left" w:pos="51"/>
              </w:tabs>
              <w:spacing w:after="120"/>
              <w:ind w:firstLine="355"/>
              <w:jc w:val="both"/>
              <w:rPr>
                <w:rFonts w:ascii="Times New Roman" w:eastAsia="Times New Roman" w:hAnsi="Times New Roman" w:cs="Times New Roman"/>
                <w:sz w:val="24"/>
                <w:szCs w:val="24"/>
              </w:rPr>
            </w:pPr>
            <w:r w:rsidRPr="004A6F2A">
              <w:rPr>
                <w:rFonts w:ascii="Times New Roman" w:eastAsia="Times New Roman" w:hAnsi="Times New Roman" w:cs="Times New Roman"/>
                <w:b/>
                <w:sz w:val="24"/>
                <w:szCs w:val="24"/>
              </w:rPr>
              <w:t xml:space="preserve">Efecte pozitive </w:t>
            </w:r>
            <w:r w:rsidRPr="004A6F2A">
              <w:rPr>
                <w:rFonts w:ascii="Times New Roman" w:eastAsia="Times New Roman" w:hAnsi="Times New Roman" w:cs="Times New Roman"/>
                <w:sz w:val="24"/>
                <w:szCs w:val="24"/>
              </w:rPr>
              <w:t xml:space="preserve">pentru opțiunea </w:t>
            </w:r>
            <w:r w:rsidRPr="004A6F2A">
              <w:rPr>
                <w:rFonts w:ascii="Times New Roman" w:eastAsia="Times New Roman" w:hAnsi="Times New Roman" w:cs="Times New Roman"/>
                <w:bCs/>
                <w:i/>
                <w:iCs/>
                <w:sz w:val="24"/>
                <w:szCs w:val="24"/>
              </w:rPr>
              <w:t>a nu face nimic</w:t>
            </w:r>
            <w:r w:rsidRPr="004A6F2A">
              <w:rPr>
                <w:rFonts w:ascii="Times New Roman" w:eastAsia="Times New Roman" w:hAnsi="Times New Roman" w:cs="Times New Roman"/>
                <w:sz w:val="24"/>
                <w:szCs w:val="24"/>
              </w:rPr>
              <w:t xml:space="preserve"> nu au fost determinate.</w:t>
            </w:r>
          </w:p>
          <w:p w14:paraId="58213CCD" w14:textId="77777777" w:rsidR="00EE68B0" w:rsidRPr="004A6F2A" w:rsidRDefault="00B163F4" w:rsidP="00EE68B0">
            <w:pPr>
              <w:widowControl w:val="0"/>
              <w:tabs>
                <w:tab w:val="left" w:pos="0"/>
                <w:tab w:val="left" w:pos="51"/>
              </w:tabs>
              <w:spacing w:after="120"/>
              <w:ind w:firstLine="355"/>
              <w:jc w:val="both"/>
              <w:rPr>
                <w:rFonts w:ascii="Times New Roman" w:eastAsia="Times New Roman" w:hAnsi="Times New Roman" w:cs="Times New Roman"/>
                <w:b/>
                <w:color w:val="000000"/>
                <w:sz w:val="24"/>
                <w:szCs w:val="24"/>
              </w:rPr>
            </w:pPr>
            <w:r w:rsidRPr="004A6F2A">
              <w:rPr>
                <w:rFonts w:ascii="Times New Roman" w:eastAsia="Times New Roman" w:hAnsi="Times New Roman" w:cs="Times New Roman"/>
                <w:b/>
                <w:color w:val="000000"/>
                <w:sz w:val="24"/>
                <w:szCs w:val="24"/>
              </w:rPr>
              <w:t xml:space="preserve">Efecte negative: </w:t>
            </w:r>
          </w:p>
          <w:p w14:paraId="05EE4940" w14:textId="2E05EA52" w:rsidR="008112E7" w:rsidRPr="004A6F2A" w:rsidRDefault="00B163F4" w:rsidP="00402C90">
            <w:pPr>
              <w:pStyle w:val="ListParagraph"/>
              <w:widowControl w:val="0"/>
              <w:numPr>
                <w:ilvl w:val="0"/>
                <w:numId w:val="42"/>
              </w:numPr>
              <w:tabs>
                <w:tab w:val="left" w:pos="0"/>
                <w:tab w:val="left" w:pos="51"/>
              </w:tabs>
              <w:jc w:val="both"/>
              <w:rPr>
                <w:rFonts w:eastAsia="Times New Roman"/>
              </w:rPr>
            </w:pPr>
            <w:r w:rsidRPr="004A6F2A">
              <w:rPr>
                <w:rFonts w:eastAsia="Times New Roman"/>
                <w:bCs/>
                <w:color w:val="000000"/>
              </w:rPr>
              <w:t>n</w:t>
            </w:r>
            <w:r w:rsidRPr="004A6F2A">
              <w:t xml:space="preserve">u va fi </w:t>
            </w:r>
            <w:r w:rsidR="00EE68B0" w:rsidRPr="004A6F2A">
              <w:t>a</w:t>
            </w:r>
            <w:r w:rsidR="00E50F3C" w:rsidRPr="004A6F2A">
              <w:t xml:space="preserve">sigurată </w:t>
            </w:r>
            <w:r w:rsidR="00EE68B0" w:rsidRPr="004A6F2A">
              <w:t>implementarea</w:t>
            </w:r>
            <w:r w:rsidR="00E50F3C" w:rsidRPr="004A6F2A">
              <w:t xml:space="preserve"> corespunzătoare a</w:t>
            </w:r>
            <w:r w:rsidR="00EE68B0" w:rsidRPr="004A6F2A">
              <w:t xml:space="preserve"> </w:t>
            </w:r>
            <w:r w:rsidR="00E50F3C" w:rsidRPr="004A6F2A">
              <w:t>Legii nr. 108/2016 cu privire</w:t>
            </w:r>
            <w:r w:rsidR="00EE68B0" w:rsidRPr="004A6F2A">
              <w:t xml:space="preserve"> </w:t>
            </w:r>
            <w:r w:rsidR="00E50F3C" w:rsidRPr="004A6F2A">
              <w:t>la</w:t>
            </w:r>
            <w:r w:rsidR="00EE68B0" w:rsidRPr="004A6F2A">
              <w:t xml:space="preserve"> </w:t>
            </w:r>
            <w:r w:rsidR="00E50F3C" w:rsidRPr="004A6F2A">
              <w:t>gazele naturale</w:t>
            </w:r>
            <w:r w:rsidR="00EE68B0" w:rsidRPr="004A6F2A">
              <w:t>;</w:t>
            </w:r>
          </w:p>
          <w:p w14:paraId="552BDC0F" w14:textId="700F8909" w:rsidR="00EE68B0" w:rsidRPr="004A6F2A" w:rsidRDefault="00EE68B0" w:rsidP="00402C90">
            <w:pPr>
              <w:pStyle w:val="ListParagraph"/>
              <w:widowControl w:val="0"/>
              <w:numPr>
                <w:ilvl w:val="0"/>
                <w:numId w:val="42"/>
              </w:numPr>
              <w:tabs>
                <w:tab w:val="left" w:pos="0"/>
                <w:tab w:val="left" w:pos="51"/>
              </w:tabs>
              <w:jc w:val="both"/>
              <w:rPr>
                <w:rFonts w:eastAsia="Times New Roman"/>
              </w:rPr>
            </w:pPr>
            <w:r w:rsidRPr="004A6F2A">
              <w:rPr>
                <w:rFonts w:eastAsia="Times New Roman"/>
                <w:bCs/>
                <w:color w:val="000000"/>
              </w:rPr>
              <w:t>nu va fi instituită o procedură competitivă, transparentă și nediscriminatorie de selectare a furnizorilor de serviciu public;</w:t>
            </w:r>
          </w:p>
          <w:p w14:paraId="1F091662" w14:textId="781BD279" w:rsidR="00EE68B0" w:rsidRPr="004A6F2A" w:rsidRDefault="00EE68B0" w:rsidP="00402C90">
            <w:pPr>
              <w:pStyle w:val="ListParagraph"/>
              <w:widowControl w:val="0"/>
              <w:numPr>
                <w:ilvl w:val="0"/>
                <w:numId w:val="42"/>
              </w:numPr>
              <w:tabs>
                <w:tab w:val="left" w:pos="0"/>
                <w:tab w:val="left" w:pos="51"/>
              </w:tabs>
              <w:jc w:val="both"/>
              <w:rPr>
                <w:rFonts w:eastAsia="Times New Roman"/>
              </w:rPr>
            </w:pPr>
            <w:r w:rsidRPr="004A6F2A">
              <w:rPr>
                <w:rFonts w:eastAsia="Times New Roman"/>
                <w:bCs/>
                <w:color w:val="000000"/>
              </w:rPr>
              <w:t>nu va fi asigurat</w:t>
            </w:r>
            <w:r w:rsidR="00BD5BE6" w:rsidRPr="004A6F2A">
              <w:rPr>
                <w:rFonts w:eastAsia="Times New Roman"/>
                <w:bCs/>
                <w:color w:val="000000"/>
              </w:rPr>
              <w:t>ă</w:t>
            </w:r>
            <w:r w:rsidRPr="004A6F2A">
              <w:rPr>
                <w:rFonts w:eastAsia="Times New Roman"/>
                <w:bCs/>
                <w:color w:val="000000"/>
              </w:rPr>
              <w:t xml:space="preserve"> participare</w:t>
            </w:r>
            <w:r w:rsidR="00BD5BE6" w:rsidRPr="004A6F2A">
              <w:rPr>
                <w:rFonts w:eastAsia="Times New Roman"/>
                <w:bCs/>
                <w:color w:val="000000"/>
              </w:rPr>
              <w:t>a</w:t>
            </w:r>
            <w:r w:rsidRPr="004A6F2A">
              <w:rPr>
                <w:rFonts w:eastAsia="Times New Roman"/>
                <w:bCs/>
                <w:color w:val="000000"/>
              </w:rPr>
              <w:t xml:space="preserve"> ma</w:t>
            </w:r>
            <w:r w:rsidR="00BD5BE6" w:rsidRPr="004A6F2A">
              <w:rPr>
                <w:rFonts w:eastAsia="Times New Roman"/>
                <w:bCs/>
                <w:color w:val="000000"/>
              </w:rPr>
              <w:t>i multor</w:t>
            </w:r>
            <w:r w:rsidRPr="004A6F2A">
              <w:rPr>
                <w:rFonts w:eastAsia="Times New Roman"/>
                <w:bCs/>
                <w:color w:val="000000"/>
              </w:rPr>
              <w:t xml:space="preserve"> furnizori de gaze naturale la procedura de selectare organizată de ANRE;</w:t>
            </w:r>
          </w:p>
          <w:p w14:paraId="16742B9D" w14:textId="37A96F62" w:rsidR="00EE68B0" w:rsidRPr="004A6F2A" w:rsidRDefault="00EE68B0" w:rsidP="00402C90">
            <w:pPr>
              <w:pStyle w:val="ListParagraph"/>
              <w:widowControl w:val="0"/>
              <w:numPr>
                <w:ilvl w:val="0"/>
                <w:numId w:val="42"/>
              </w:numPr>
              <w:tabs>
                <w:tab w:val="left" w:pos="0"/>
                <w:tab w:val="left" w:pos="51"/>
              </w:tabs>
              <w:jc w:val="both"/>
              <w:rPr>
                <w:rFonts w:eastAsia="Times New Roman"/>
              </w:rPr>
            </w:pPr>
            <w:r w:rsidRPr="004A6F2A">
              <w:rPr>
                <w:rFonts w:eastAsia="Times New Roman"/>
                <w:bCs/>
                <w:color w:val="000000"/>
              </w:rPr>
              <w:t>nu vor fi asigurate condiții pentru reducerea prețurilor reglementate în baza competiției furnizorilor candidați;</w:t>
            </w:r>
          </w:p>
          <w:p w14:paraId="6BD1F186" w14:textId="1247408F" w:rsidR="00EE68B0" w:rsidRPr="004A6F2A" w:rsidRDefault="00EE68B0" w:rsidP="00402C90">
            <w:pPr>
              <w:pStyle w:val="ListParagraph"/>
              <w:widowControl w:val="0"/>
              <w:numPr>
                <w:ilvl w:val="0"/>
                <w:numId w:val="42"/>
              </w:numPr>
              <w:tabs>
                <w:tab w:val="left" w:pos="0"/>
                <w:tab w:val="left" w:pos="51"/>
              </w:tabs>
              <w:jc w:val="both"/>
              <w:rPr>
                <w:rFonts w:eastAsia="Times New Roman"/>
              </w:rPr>
            </w:pPr>
            <w:r w:rsidRPr="004A6F2A">
              <w:rPr>
                <w:rFonts w:eastAsia="Times New Roman"/>
                <w:bCs/>
                <w:color w:val="000000"/>
              </w:rPr>
              <w:t>ANRE va fi nevoită să desemneze unilateral furnizorul/furnizorii de serviciu public care să asigure furnizarea de ultimă opțiune și furnizarea gazel</w:t>
            </w:r>
            <w:r w:rsidR="00402C90" w:rsidRPr="004A6F2A">
              <w:rPr>
                <w:rFonts w:eastAsia="Times New Roman"/>
                <w:bCs/>
                <w:color w:val="000000"/>
              </w:rPr>
              <w:t>or</w:t>
            </w:r>
            <w:r w:rsidRPr="004A6F2A">
              <w:rPr>
                <w:rFonts w:eastAsia="Times New Roman"/>
                <w:bCs/>
                <w:color w:val="000000"/>
              </w:rPr>
              <w:t xml:space="preserve"> naturale anumitor categorii de consumatori finali stabiliți de Lege.</w:t>
            </w:r>
          </w:p>
        </w:tc>
      </w:tr>
      <w:tr w:rsidR="00831436" w:rsidRPr="00ED159F" w14:paraId="0362226D" w14:textId="77777777" w:rsidTr="006E5287">
        <w:tc>
          <w:tcPr>
            <w:tcW w:w="9530" w:type="dxa"/>
            <w:gridSpan w:val="2"/>
            <w:tcBorders>
              <w:top w:val="single" w:sz="4" w:space="0" w:color="000000"/>
              <w:left w:val="single" w:sz="4" w:space="0" w:color="000000"/>
              <w:bottom w:val="single" w:sz="4" w:space="0" w:color="000000"/>
              <w:right w:val="single" w:sz="4" w:space="0" w:color="000000"/>
            </w:tcBorders>
          </w:tcPr>
          <w:p w14:paraId="5538E97C" w14:textId="77777777" w:rsidR="00831436" w:rsidRPr="00ED159F" w:rsidRDefault="00BB4EE3" w:rsidP="006E5287">
            <w:pPr>
              <w:spacing w:after="120"/>
              <w:ind w:firstLine="142"/>
              <w:jc w:val="both"/>
              <w:rPr>
                <w:rFonts w:ascii="Times New Roman" w:eastAsia="Times New Roman" w:hAnsi="Times New Roman" w:cs="Times New Roman"/>
                <w:b/>
                <w:sz w:val="24"/>
                <w:szCs w:val="24"/>
              </w:rPr>
            </w:pPr>
            <w:r w:rsidRPr="00ED159F">
              <w:rPr>
                <w:rFonts w:ascii="Times New Roman" w:eastAsia="Times New Roman" w:hAnsi="Times New Roman" w:cs="Times New Roman"/>
                <w:b/>
                <w:i/>
                <w:sz w:val="24"/>
                <w:szCs w:val="24"/>
              </w:rPr>
              <w:t xml:space="preserve">b) Expuneți principalele prevederi ale proiectului, cu impact, explicând cum acestea țintesc cauzele problemei, cu indicarea novațiilor </w:t>
            </w:r>
            <w:proofErr w:type="spellStart"/>
            <w:r w:rsidRPr="00ED159F">
              <w:rPr>
                <w:rFonts w:ascii="Times New Roman" w:eastAsia="Times New Roman" w:hAnsi="Times New Roman" w:cs="Times New Roman"/>
                <w:b/>
                <w:i/>
                <w:sz w:val="24"/>
                <w:szCs w:val="24"/>
              </w:rPr>
              <w:t>şi</w:t>
            </w:r>
            <w:proofErr w:type="spellEnd"/>
            <w:r w:rsidRPr="00ED159F">
              <w:rPr>
                <w:rFonts w:ascii="Times New Roman" w:eastAsia="Times New Roman" w:hAnsi="Times New Roman" w:cs="Times New Roman"/>
                <w:b/>
                <w:i/>
                <w:sz w:val="24"/>
                <w:szCs w:val="24"/>
              </w:rPr>
              <w:t xml:space="preserve"> întregului spectru de soluții/drepturi/obligații ce se doresc să fie aprobate</w:t>
            </w:r>
          </w:p>
        </w:tc>
      </w:tr>
      <w:tr w:rsidR="00831436" w:rsidRPr="00ED159F" w14:paraId="0D62C6C0" w14:textId="77777777" w:rsidTr="006E5287">
        <w:trPr>
          <w:trHeight w:val="97"/>
        </w:trPr>
        <w:tc>
          <w:tcPr>
            <w:tcW w:w="9530" w:type="dxa"/>
            <w:gridSpan w:val="2"/>
            <w:tcBorders>
              <w:top w:val="single" w:sz="4" w:space="0" w:color="000000"/>
              <w:left w:val="single" w:sz="4" w:space="0" w:color="000000"/>
              <w:bottom w:val="single" w:sz="4" w:space="0" w:color="000000"/>
              <w:right w:val="single" w:sz="4" w:space="0" w:color="000000"/>
            </w:tcBorders>
          </w:tcPr>
          <w:p w14:paraId="06915CB4" w14:textId="42C76072" w:rsidR="006A027E" w:rsidRPr="00ED159F" w:rsidRDefault="00C815A5" w:rsidP="006E5287">
            <w:pPr>
              <w:shd w:val="clear" w:color="auto" w:fill="FFFFFF"/>
              <w:tabs>
                <w:tab w:val="left" w:pos="916"/>
                <w:tab w:val="left" w:pos="1832"/>
                <w:tab w:val="left" w:pos="232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r w:rsidRPr="00ED159F">
              <w:rPr>
                <w:rFonts w:ascii="Times New Roman" w:hAnsi="Times New Roman" w:cs="Times New Roman"/>
                <w:color w:val="202124"/>
                <w:sz w:val="24"/>
                <w:szCs w:val="24"/>
              </w:rPr>
              <w:t xml:space="preserve">Proiectul </w:t>
            </w:r>
            <w:r w:rsidRPr="00ED159F">
              <w:rPr>
                <w:rFonts w:ascii="Times New Roman" w:hAnsi="Times New Roman" w:cs="Times New Roman"/>
                <w:sz w:val="24"/>
                <w:szCs w:val="24"/>
              </w:rPr>
              <w:t xml:space="preserve">Regulamentul privind impunerea obligațiilor de serviciu public reglementează procedura de selectare de către </w:t>
            </w:r>
            <w:r w:rsidRPr="00ED159F">
              <w:rPr>
                <w:rFonts w:ascii="Times New Roman" w:hAnsi="Times New Roman" w:cs="Times New Roman"/>
                <w:i/>
                <w:iCs/>
                <w:sz w:val="24"/>
                <w:szCs w:val="24"/>
              </w:rPr>
              <w:t xml:space="preserve">ANRE </w:t>
            </w:r>
            <w:r w:rsidRPr="00ED159F">
              <w:rPr>
                <w:rFonts w:ascii="Times New Roman" w:hAnsi="Times New Roman" w:cs="Times New Roman"/>
                <w:sz w:val="24"/>
                <w:szCs w:val="24"/>
              </w:rPr>
              <w:t xml:space="preserve">a unuia sau mai multor furnizori de gaze naturale în vederea impunerii </w:t>
            </w:r>
            <w:r w:rsidR="002B451A" w:rsidRPr="00ED159F">
              <w:rPr>
                <w:rFonts w:ascii="Times New Roman" w:hAnsi="Times New Roman" w:cs="Times New Roman"/>
                <w:sz w:val="24"/>
                <w:szCs w:val="24"/>
              </w:rPr>
              <w:t>obligației</w:t>
            </w:r>
            <w:r w:rsidRPr="00ED159F">
              <w:rPr>
                <w:rFonts w:ascii="Times New Roman" w:hAnsi="Times New Roman" w:cs="Times New Roman"/>
                <w:sz w:val="24"/>
                <w:szCs w:val="24"/>
              </w:rPr>
              <w:t xml:space="preserve"> de serviciu public de furnizare a gazelor naturale anumitor categorii de consumatori finali și de asigurare a furnizării de ultimă opțiune, în conformitate cu art. 89 și 90 din Legea nr. 108/2016 cu privire la gazele naturale.          </w:t>
            </w:r>
          </w:p>
          <w:p w14:paraId="6D2B69C3" w14:textId="75CBD9E4" w:rsidR="00EE68B0" w:rsidRPr="00ED159F" w:rsidRDefault="00BD5BE6" w:rsidP="006E5287">
            <w:pPr>
              <w:shd w:val="clear" w:color="auto" w:fill="FFFFFF"/>
              <w:tabs>
                <w:tab w:val="left" w:pos="916"/>
                <w:tab w:val="left" w:pos="1832"/>
                <w:tab w:val="left" w:pos="232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r w:rsidRPr="00ED159F">
              <w:rPr>
                <w:rFonts w:ascii="Times New Roman" w:hAnsi="Times New Roman" w:cs="Times New Roman"/>
                <w:sz w:val="24"/>
                <w:szCs w:val="24"/>
              </w:rPr>
              <w:t>Potrivit R</w:t>
            </w:r>
            <w:r w:rsidR="00EE68B0" w:rsidRPr="00ED159F">
              <w:rPr>
                <w:rFonts w:ascii="Times New Roman" w:hAnsi="Times New Roman" w:cs="Times New Roman"/>
                <w:sz w:val="24"/>
                <w:szCs w:val="24"/>
              </w:rPr>
              <w:t>egulamentului, selectarea furnizorilor de serviciu public are loc de către Comisia de selectare în baza unei proceduri competitive și criteriilor prestabilite de eligibilitate.</w:t>
            </w:r>
          </w:p>
          <w:p w14:paraId="01249A4D" w14:textId="2872EFEC" w:rsidR="00EE68B0" w:rsidRPr="00ED159F" w:rsidRDefault="00EE68B0" w:rsidP="00BD5BE6">
            <w:pPr>
              <w:shd w:val="clear" w:color="auto" w:fill="FFFFFF"/>
              <w:tabs>
                <w:tab w:val="left" w:pos="567"/>
                <w:tab w:val="left" w:pos="709"/>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D159F">
              <w:rPr>
                <w:rFonts w:ascii="Times New Roman" w:hAnsi="Times New Roman" w:cs="Times New Roman"/>
                <w:sz w:val="24"/>
                <w:szCs w:val="24"/>
              </w:rPr>
              <w:lastRenderedPageBreak/>
              <w:t xml:space="preserve">Comisia de selectare se constituie prin Ordinul Directorului general al ANRE și este formată din 5 membri (inclusiv președintele Comisiei) și un secretar, din cadrul personalului ANRE. </w:t>
            </w:r>
          </w:p>
          <w:p w14:paraId="5D0D2496" w14:textId="0EF2D5B4" w:rsidR="00EE68B0" w:rsidRPr="00ED159F" w:rsidRDefault="00EE68B0" w:rsidP="006E5287">
            <w:pPr>
              <w:shd w:val="clear" w:color="auto" w:fill="FFFFFF"/>
              <w:tabs>
                <w:tab w:val="left" w:pos="284"/>
                <w:tab w:val="left" w:pos="567"/>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D159F">
              <w:rPr>
                <w:rFonts w:ascii="Times New Roman" w:hAnsi="Times New Roman" w:cs="Times New Roman"/>
                <w:sz w:val="24"/>
                <w:szCs w:val="24"/>
              </w:rPr>
              <w:t xml:space="preserve">Secretarul Comisiei nu are drept de vot, este desemnat din cadrul departamentului de specialitate al ANRE. În Ordinul de constituire al Comisiei, sunt desemnați și membrii </w:t>
            </w:r>
            <w:proofErr w:type="spellStart"/>
            <w:r w:rsidRPr="00ED159F">
              <w:rPr>
                <w:rFonts w:ascii="Times New Roman" w:hAnsi="Times New Roman" w:cs="Times New Roman"/>
                <w:sz w:val="24"/>
                <w:szCs w:val="24"/>
              </w:rPr>
              <w:t>supleanţi</w:t>
            </w:r>
            <w:proofErr w:type="spellEnd"/>
            <w:r w:rsidRPr="00ED159F">
              <w:rPr>
                <w:rFonts w:ascii="Times New Roman" w:hAnsi="Times New Roman" w:cs="Times New Roman"/>
                <w:sz w:val="24"/>
                <w:szCs w:val="24"/>
              </w:rPr>
              <w:t xml:space="preserve"> din cadrul personalului ANRE, care conform ordinii înlocuiesc membrii titulari în cadrul Comisiei, în cazul </w:t>
            </w:r>
            <w:r w:rsidR="00BD5BE6" w:rsidRPr="00ED159F">
              <w:rPr>
                <w:rFonts w:ascii="Times New Roman" w:hAnsi="Times New Roman" w:cs="Times New Roman"/>
                <w:sz w:val="24"/>
                <w:szCs w:val="24"/>
              </w:rPr>
              <w:t>imposibilității</w:t>
            </w:r>
            <w:r w:rsidRPr="00ED159F">
              <w:rPr>
                <w:rFonts w:ascii="Times New Roman" w:hAnsi="Times New Roman" w:cs="Times New Roman"/>
                <w:sz w:val="24"/>
                <w:szCs w:val="24"/>
              </w:rPr>
              <w:t xml:space="preserve"> participării membrului titular. </w:t>
            </w:r>
          </w:p>
          <w:p w14:paraId="5C418434" w14:textId="5C6B0062" w:rsidR="00EE68B0" w:rsidRPr="00ED159F" w:rsidRDefault="00EE68B0" w:rsidP="006E5287">
            <w:pPr>
              <w:shd w:val="clear" w:color="auto" w:fill="FFFFFF"/>
              <w:tabs>
                <w:tab w:val="left" w:pos="567"/>
                <w:tab w:val="left" w:pos="709"/>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D159F">
              <w:rPr>
                <w:rFonts w:ascii="Times New Roman" w:hAnsi="Times New Roman" w:cs="Times New Roman"/>
                <w:sz w:val="24"/>
                <w:szCs w:val="24"/>
              </w:rPr>
              <w:t xml:space="preserve">Pentru fiecare obligație de serviciu public ce urmează a fi impusă, poate fi creată una sau mai multe Comisii de selectare separate. </w:t>
            </w:r>
          </w:p>
          <w:p w14:paraId="26926287" w14:textId="0FFA8CAA" w:rsidR="00EE68B0" w:rsidRPr="00ED159F" w:rsidRDefault="00EE68B0" w:rsidP="00EE68B0">
            <w:pPr>
              <w:shd w:val="clear" w:color="auto" w:fill="FFFFFF"/>
              <w:tabs>
                <w:tab w:val="left" w:pos="567"/>
                <w:tab w:val="left" w:pos="709"/>
                <w:tab w:val="left" w:pos="993"/>
                <w:tab w:val="left" w:pos="1134"/>
                <w:tab w:val="left" w:pos="8244"/>
                <w:tab w:val="left" w:pos="9160"/>
                <w:tab w:val="left" w:pos="10076"/>
                <w:tab w:val="left" w:pos="10992"/>
                <w:tab w:val="left" w:pos="11908"/>
                <w:tab w:val="left" w:pos="12824"/>
                <w:tab w:val="left" w:pos="13740"/>
                <w:tab w:val="left" w:pos="14656"/>
              </w:tabs>
              <w:jc w:val="both"/>
              <w:rPr>
                <w:rStyle w:val="y2iqfc"/>
                <w:rFonts w:ascii="Times New Roman" w:hAnsi="Times New Roman" w:cs="Times New Roman"/>
                <w:sz w:val="24"/>
                <w:szCs w:val="24"/>
              </w:rPr>
            </w:pPr>
            <w:r w:rsidRPr="00ED159F">
              <w:rPr>
                <w:rStyle w:val="y2iqfc"/>
                <w:rFonts w:ascii="Times New Roman" w:hAnsi="Times New Roman" w:cs="Times New Roman"/>
                <w:sz w:val="24"/>
                <w:szCs w:val="24"/>
              </w:rPr>
              <w:t>Membrii Comisiei acționează într-un mod transparent, imparțial și nediscriminatoriu, și evită orice conflict de interese în relațiile cu furnizorii candidați sau cu orice alte grupuri de interese din sectorul energetic al Republicii Moldova. Fiecare membru al Comisiei semnează o declarație de confidențialitate și imparțialitate.</w:t>
            </w:r>
          </w:p>
          <w:p w14:paraId="0FCD5019" w14:textId="19F3202A" w:rsidR="00EE68B0" w:rsidRPr="00ED159F" w:rsidRDefault="00EE68B0" w:rsidP="006E5287">
            <w:pPr>
              <w:shd w:val="clear" w:color="auto" w:fill="FFFFFF"/>
              <w:tabs>
                <w:tab w:val="left" w:pos="567"/>
                <w:tab w:val="left" w:pos="709"/>
                <w:tab w:val="left" w:pos="993"/>
                <w:tab w:val="left" w:pos="1134"/>
                <w:tab w:val="left" w:pos="8244"/>
                <w:tab w:val="left" w:pos="9160"/>
                <w:tab w:val="left" w:pos="10076"/>
                <w:tab w:val="left" w:pos="10992"/>
                <w:tab w:val="left" w:pos="11908"/>
                <w:tab w:val="left" w:pos="12824"/>
                <w:tab w:val="left" w:pos="13740"/>
                <w:tab w:val="left" w:pos="14656"/>
              </w:tabs>
              <w:jc w:val="both"/>
              <w:rPr>
                <w:rStyle w:val="y2iqfc"/>
                <w:rFonts w:ascii="Times New Roman" w:hAnsi="Times New Roman" w:cs="Times New Roman"/>
                <w:sz w:val="24"/>
                <w:szCs w:val="24"/>
              </w:rPr>
            </w:pPr>
            <w:r w:rsidRPr="00ED159F">
              <w:rPr>
                <w:rStyle w:val="y2iqfc"/>
                <w:rFonts w:ascii="Times New Roman" w:hAnsi="Times New Roman" w:cs="Times New Roman"/>
                <w:sz w:val="24"/>
                <w:szCs w:val="24"/>
              </w:rPr>
              <w:t>Proiectul Regulamentul stabilește următoarele etape ale procedurii de selectare a furnizorului de serviciu public:</w:t>
            </w:r>
          </w:p>
          <w:p w14:paraId="1ED58E86" w14:textId="77777777" w:rsidR="00EE68B0" w:rsidRPr="00ED159F" w:rsidRDefault="00EE68B0" w:rsidP="006E5287">
            <w:pPr>
              <w:numPr>
                <w:ilvl w:val="0"/>
                <w:numId w:val="43"/>
              </w:numPr>
              <w:shd w:val="clear" w:color="auto" w:fill="FFFFFF"/>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94"/>
              <w:jc w:val="both"/>
              <w:rPr>
                <w:rFonts w:ascii="Times New Roman" w:hAnsi="Times New Roman" w:cs="Times New Roman"/>
                <w:sz w:val="24"/>
                <w:szCs w:val="24"/>
              </w:rPr>
            </w:pPr>
            <w:r w:rsidRPr="00ED159F">
              <w:rPr>
                <w:rFonts w:ascii="Times New Roman" w:hAnsi="Times New Roman" w:cs="Times New Roman"/>
                <w:sz w:val="24"/>
                <w:szCs w:val="24"/>
              </w:rPr>
              <w:t xml:space="preserve">înaintarea notei informative către Consiliul de administrație al ANRE privind necesitatea impunerii </w:t>
            </w:r>
            <w:r w:rsidRPr="00ED159F">
              <w:rPr>
                <w:rFonts w:ascii="Times New Roman" w:hAnsi="Times New Roman" w:cs="Times New Roman"/>
                <w:bCs/>
                <w:sz w:val="24"/>
                <w:szCs w:val="24"/>
              </w:rPr>
              <w:t xml:space="preserve">obligației de serviciu public </w:t>
            </w:r>
            <w:r w:rsidRPr="00ED159F">
              <w:rPr>
                <w:rFonts w:ascii="Times New Roman" w:hAnsi="Times New Roman" w:cs="Times New Roman"/>
                <w:sz w:val="24"/>
                <w:szCs w:val="24"/>
              </w:rPr>
              <w:t xml:space="preserve">și inițierea procedurii de selectare; </w:t>
            </w:r>
          </w:p>
          <w:p w14:paraId="01C95C23" w14:textId="77777777" w:rsidR="00EE68B0" w:rsidRPr="00ED159F" w:rsidRDefault="00EE68B0" w:rsidP="006E5287">
            <w:pPr>
              <w:numPr>
                <w:ilvl w:val="0"/>
                <w:numId w:val="43"/>
              </w:numPr>
              <w:shd w:val="clear" w:color="auto" w:fill="FFFFFF"/>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94"/>
              <w:jc w:val="both"/>
              <w:rPr>
                <w:rFonts w:ascii="Times New Roman" w:hAnsi="Times New Roman" w:cs="Times New Roman"/>
                <w:sz w:val="24"/>
                <w:szCs w:val="24"/>
              </w:rPr>
            </w:pPr>
            <w:r w:rsidRPr="00ED159F">
              <w:rPr>
                <w:rFonts w:ascii="Times New Roman" w:hAnsi="Times New Roman" w:cs="Times New Roman"/>
                <w:sz w:val="24"/>
                <w:szCs w:val="24"/>
              </w:rPr>
              <w:t>constituirea Comisiei;</w:t>
            </w:r>
          </w:p>
          <w:p w14:paraId="24E059B2" w14:textId="77777777" w:rsidR="00EE68B0" w:rsidRPr="00ED159F" w:rsidRDefault="00EE68B0" w:rsidP="00A10BF7">
            <w:pPr>
              <w:numPr>
                <w:ilvl w:val="0"/>
                <w:numId w:val="43"/>
              </w:numPr>
              <w:shd w:val="clear" w:color="auto" w:fill="FFFFFF"/>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94"/>
              <w:jc w:val="both"/>
              <w:rPr>
                <w:rFonts w:ascii="Times New Roman" w:hAnsi="Times New Roman" w:cs="Times New Roman"/>
                <w:sz w:val="24"/>
                <w:szCs w:val="24"/>
              </w:rPr>
            </w:pPr>
            <w:r w:rsidRPr="00ED159F">
              <w:rPr>
                <w:rFonts w:ascii="Times New Roman" w:hAnsi="Times New Roman" w:cs="Times New Roman"/>
                <w:sz w:val="24"/>
                <w:szCs w:val="24"/>
              </w:rPr>
              <w:t>publicarea anunțului privind organizarea procedurii de selectare;</w:t>
            </w:r>
          </w:p>
          <w:p w14:paraId="4DDDD73C" w14:textId="77777777" w:rsidR="00EE68B0" w:rsidRPr="00ED159F" w:rsidRDefault="00EE68B0" w:rsidP="00A10BF7">
            <w:pPr>
              <w:numPr>
                <w:ilvl w:val="0"/>
                <w:numId w:val="43"/>
              </w:numPr>
              <w:shd w:val="clear" w:color="auto" w:fill="FFFFFF"/>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94"/>
              <w:jc w:val="both"/>
              <w:rPr>
                <w:rFonts w:ascii="Times New Roman" w:hAnsi="Times New Roman" w:cs="Times New Roman"/>
                <w:sz w:val="24"/>
                <w:szCs w:val="24"/>
              </w:rPr>
            </w:pPr>
            <w:r w:rsidRPr="00ED159F">
              <w:rPr>
                <w:rFonts w:ascii="Times New Roman" w:hAnsi="Times New Roman" w:cs="Times New Roman"/>
                <w:sz w:val="24"/>
                <w:szCs w:val="24"/>
              </w:rPr>
              <w:t xml:space="preserve">depunerea cererilor de participare; </w:t>
            </w:r>
          </w:p>
          <w:p w14:paraId="3ECFDF2E" w14:textId="77777777" w:rsidR="00A10BF7" w:rsidRPr="00ED159F" w:rsidRDefault="00EE68B0" w:rsidP="00A10BF7">
            <w:pPr>
              <w:numPr>
                <w:ilvl w:val="0"/>
                <w:numId w:val="43"/>
              </w:numPr>
              <w:shd w:val="clear" w:color="auto" w:fill="FFFFFF"/>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94"/>
              <w:jc w:val="both"/>
              <w:rPr>
                <w:rFonts w:ascii="Times New Roman" w:hAnsi="Times New Roman" w:cs="Times New Roman"/>
                <w:color w:val="202124"/>
                <w:sz w:val="24"/>
                <w:szCs w:val="24"/>
              </w:rPr>
            </w:pPr>
            <w:r w:rsidRPr="00ED159F">
              <w:rPr>
                <w:rFonts w:ascii="Times New Roman" w:hAnsi="Times New Roman" w:cs="Times New Roman"/>
                <w:sz w:val="24"/>
                <w:szCs w:val="24"/>
              </w:rPr>
              <w:t xml:space="preserve">verificarea și evaluarea cererilor de către Comisie; </w:t>
            </w:r>
          </w:p>
          <w:p w14:paraId="05E29143" w14:textId="39A30A53" w:rsidR="00EE68B0" w:rsidRPr="00ED159F" w:rsidRDefault="00EE68B0" w:rsidP="00A10BF7">
            <w:pPr>
              <w:numPr>
                <w:ilvl w:val="0"/>
                <w:numId w:val="43"/>
              </w:numPr>
              <w:shd w:val="clear" w:color="auto" w:fill="FFFFFF"/>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94"/>
              <w:jc w:val="both"/>
              <w:rPr>
                <w:rFonts w:asciiTheme="majorBidi" w:hAnsiTheme="majorBidi" w:cstheme="majorBidi"/>
                <w:color w:val="202124"/>
                <w:sz w:val="24"/>
                <w:szCs w:val="24"/>
              </w:rPr>
            </w:pPr>
            <w:r w:rsidRPr="00ED159F">
              <w:rPr>
                <w:rFonts w:asciiTheme="majorBidi" w:hAnsiTheme="majorBidi" w:cstheme="majorBidi"/>
                <w:sz w:val="24"/>
                <w:szCs w:val="24"/>
              </w:rPr>
              <w:t>selectarea și propunerea către Consiliul de administrație ANRE a  furnizorului căruia urmează ai fi impusa obligația de serviciu public.</w:t>
            </w:r>
          </w:p>
          <w:p w14:paraId="0F98E7A3" w14:textId="1F25ACE6" w:rsidR="00EE68B0" w:rsidRPr="00ED159F" w:rsidRDefault="00EE68B0" w:rsidP="006E5287">
            <w:pPr>
              <w:shd w:val="clear" w:color="auto" w:fill="FFFFFF"/>
              <w:tabs>
                <w:tab w:val="left" w:pos="567"/>
                <w:tab w:val="left" w:pos="709"/>
                <w:tab w:val="left" w:pos="993"/>
                <w:tab w:val="left" w:pos="1134"/>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D159F">
              <w:rPr>
                <w:rStyle w:val="y2iqfc"/>
                <w:rFonts w:ascii="Times New Roman" w:hAnsi="Times New Roman" w:cs="Times New Roman"/>
                <w:sz w:val="24"/>
                <w:szCs w:val="24"/>
              </w:rPr>
              <w:t>Anunțul privind organizarea procedurii de selectare a</w:t>
            </w:r>
            <w:r w:rsidRPr="00ED159F">
              <w:rPr>
                <w:rFonts w:ascii="Times New Roman" w:hAnsi="Times New Roman" w:cs="Times New Roman"/>
                <w:sz w:val="24"/>
                <w:szCs w:val="24"/>
              </w:rPr>
              <w:t xml:space="preserve"> furnizorului de serviciu public</w:t>
            </w:r>
            <w:r w:rsidRPr="00ED159F">
              <w:rPr>
                <w:rStyle w:val="y2iqfc"/>
                <w:rFonts w:ascii="Times New Roman" w:hAnsi="Times New Roman" w:cs="Times New Roman"/>
                <w:sz w:val="24"/>
                <w:szCs w:val="24"/>
              </w:rPr>
              <w:t xml:space="preserve"> trebuie să conțină cel puțin următoarele informații:</w:t>
            </w:r>
          </w:p>
          <w:p w14:paraId="77FB0505" w14:textId="77777777" w:rsidR="00EE68B0" w:rsidRPr="00ED159F" w:rsidRDefault="00EE68B0" w:rsidP="00A10BF7">
            <w:pPr>
              <w:pStyle w:val="ListParagraph"/>
              <w:numPr>
                <w:ilvl w:val="0"/>
                <w:numId w:val="45"/>
              </w:numPr>
              <w:shd w:val="clear" w:color="auto" w:fill="FFFFFF"/>
              <w:tabs>
                <w:tab w:val="left" w:pos="671"/>
                <w:tab w:val="left" w:pos="1134"/>
                <w:tab w:val="left" w:pos="1418"/>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ind w:left="0" w:firstLine="394"/>
              <w:jc w:val="both"/>
            </w:pPr>
            <w:r w:rsidRPr="00ED159F">
              <w:t xml:space="preserve">descrierea obligației de serviciu public pentru care se anunță organizarea procedurii de selectare (limitele teritoriului autorizat prin licențele operatorilor de sistem, numărul aproximativ al consumatorilor finali care vor beneficia de furnizarea cu gaze naturale în contextul obligației de serviciu public și volumul anual de gaze naturale consumate de către aceștia, </w:t>
            </w:r>
            <w:r w:rsidRPr="00ED159F">
              <w:rPr>
                <w:rStyle w:val="y2iqfc"/>
              </w:rPr>
              <w:t>perioada impunerii obligației de serviciu public (care nu poate fi mai mare de 3 ani), descrierea generală a drepturilor și obligațiilor furnizorului de serviciu public);</w:t>
            </w:r>
          </w:p>
          <w:p w14:paraId="73FC827B" w14:textId="77777777" w:rsidR="00EE68B0" w:rsidRPr="00ED159F" w:rsidRDefault="00EE68B0" w:rsidP="00A10BF7">
            <w:pPr>
              <w:pStyle w:val="ListParagraph"/>
              <w:numPr>
                <w:ilvl w:val="0"/>
                <w:numId w:val="45"/>
              </w:numPr>
              <w:shd w:val="clear" w:color="auto" w:fill="FFFFFF"/>
              <w:tabs>
                <w:tab w:val="left" w:pos="426"/>
                <w:tab w:val="left" w:pos="671"/>
                <w:tab w:val="left" w:pos="993"/>
                <w:tab w:val="left" w:pos="1134"/>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94"/>
              <w:jc w:val="both"/>
            </w:pPr>
            <w:r w:rsidRPr="00ED159F">
              <w:t>informații privind desfășurarea procedurii de selectare;</w:t>
            </w:r>
          </w:p>
          <w:p w14:paraId="392697A7" w14:textId="77777777" w:rsidR="00EE68B0" w:rsidRPr="00ED159F" w:rsidRDefault="00EE68B0" w:rsidP="00A10BF7">
            <w:pPr>
              <w:pStyle w:val="ListParagraph"/>
              <w:numPr>
                <w:ilvl w:val="0"/>
                <w:numId w:val="45"/>
              </w:numPr>
              <w:shd w:val="clear" w:color="auto" w:fill="FFFFFF"/>
              <w:tabs>
                <w:tab w:val="left" w:pos="426"/>
                <w:tab w:val="left" w:pos="671"/>
                <w:tab w:val="left" w:pos="993"/>
                <w:tab w:val="left" w:pos="1134"/>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94"/>
              <w:jc w:val="both"/>
              <w:rPr>
                <w:rStyle w:val="y2iqfc"/>
              </w:rPr>
            </w:pPr>
            <w:r w:rsidRPr="00ED159F">
              <w:t xml:space="preserve">informații privind </w:t>
            </w:r>
            <w:r w:rsidRPr="00ED159F">
              <w:rPr>
                <w:rStyle w:val="y2iqfc"/>
              </w:rPr>
              <w:t xml:space="preserve">modalitatea de depunere a cererii de participare </w:t>
            </w:r>
            <w:r w:rsidRPr="00ED159F">
              <w:t>(</w:t>
            </w:r>
            <w:r w:rsidRPr="00ED159F">
              <w:rPr>
                <w:rStyle w:val="y2iqfc"/>
              </w:rPr>
              <w:t>termenul limită, forma depunerii, adresa de depunere și datele de contact a persoanei responsabile de recepționarea solicitărilor de clarificare)</w:t>
            </w:r>
            <w:r w:rsidRPr="00ED159F">
              <w:t>;</w:t>
            </w:r>
            <w:r w:rsidRPr="00ED159F">
              <w:rPr>
                <w:rStyle w:val="y2iqfc"/>
              </w:rPr>
              <w:t xml:space="preserve"> </w:t>
            </w:r>
          </w:p>
          <w:p w14:paraId="1894BBF6" w14:textId="77777777" w:rsidR="00EE68B0" w:rsidRPr="00ED159F" w:rsidRDefault="00EE68B0" w:rsidP="00A10BF7">
            <w:pPr>
              <w:pStyle w:val="ListParagraph"/>
              <w:numPr>
                <w:ilvl w:val="0"/>
                <w:numId w:val="45"/>
              </w:numPr>
              <w:shd w:val="clear" w:color="auto" w:fill="FFFFFF"/>
              <w:tabs>
                <w:tab w:val="left" w:pos="567"/>
                <w:tab w:val="left" w:pos="671"/>
                <w:tab w:val="left" w:pos="993"/>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94"/>
              <w:jc w:val="both"/>
              <w:rPr>
                <w:rStyle w:val="y2iqfc"/>
              </w:rPr>
            </w:pPr>
            <w:r w:rsidRPr="00ED159F">
              <w:rPr>
                <w:rStyle w:val="y2iqfc"/>
              </w:rPr>
              <w:t>criteriile de eligibilitate a furnizorului de serviciu public;</w:t>
            </w:r>
          </w:p>
          <w:p w14:paraId="1CFB7B20" w14:textId="5EF1F56A" w:rsidR="00EE68B0" w:rsidRPr="00ED159F" w:rsidRDefault="00EE68B0" w:rsidP="00A10BF7">
            <w:pPr>
              <w:pStyle w:val="ListParagraph"/>
              <w:numPr>
                <w:ilvl w:val="0"/>
                <w:numId w:val="45"/>
              </w:numPr>
              <w:shd w:val="clear" w:color="auto" w:fill="FFFFFF"/>
              <w:tabs>
                <w:tab w:val="left" w:pos="671"/>
                <w:tab w:val="left" w:pos="993"/>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94"/>
              <w:jc w:val="both"/>
              <w:rPr>
                <w:rStyle w:val="y2iqfc"/>
              </w:rPr>
            </w:pPr>
            <w:r w:rsidRPr="00ED159F">
              <w:rPr>
                <w:rStyle w:val="y2iqfc"/>
              </w:rPr>
              <w:t>lista de documente care trebuie prezentate împ</w:t>
            </w:r>
            <w:r w:rsidR="00A10BF7" w:rsidRPr="00ED159F">
              <w:rPr>
                <w:rStyle w:val="y2iqfc"/>
              </w:rPr>
              <w:t>reună cu cererea de participare;</w:t>
            </w:r>
          </w:p>
          <w:p w14:paraId="0360C4B2" w14:textId="0FF16C99" w:rsidR="00A10BF7" w:rsidRPr="00ED159F" w:rsidRDefault="00A10BF7" w:rsidP="00A10BF7">
            <w:pPr>
              <w:pStyle w:val="ListParagraph"/>
              <w:numPr>
                <w:ilvl w:val="0"/>
                <w:numId w:val="45"/>
              </w:numPr>
              <w:shd w:val="clear" w:color="auto" w:fill="FFFFFF"/>
              <w:tabs>
                <w:tab w:val="left" w:pos="671"/>
                <w:tab w:val="left" w:pos="993"/>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94"/>
              <w:jc w:val="both"/>
            </w:pPr>
            <w:r w:rsidRPr="00ED159F">
              <w:t>marja furnizorului cu obligația de serviciu public în vigoare, dar care expiră</w:t>
            </w:r>
            <w:r w:rsidR="005753C2">
              <w:t>/se revocă</w:t>
            </w:r>
            <w:r w:rsidRPr="00ED159F">
              <w:t>, fapt ce a condiționat inițierea procedurii de selectare a furnizorului de serviciu public (lei/1000 m</w:t>
            </w:r>
            <w:r w:rsidRPr="00ED159F">
              <w:rPr>
                <w:vertAlign w:val="superscript"/>
              </w:rPr>
              <w:t>3</w:t>
            </w:r>
            <w:r w:rsidRPr="00ED159F">
              <w:t xml:space="preserve"> și lei/MWh);</w:t>
            </w:r>
          </w:p>
          <w:p w14:paraId="6972F9E5" w14:textId="4A9C21F6" w:rsidR="00EE68B0" w:rsidRPr="00ED159F" w:rsidRDefault="00A10BF7" w:rsidP="00A10BF7">
            <w:pPr>
              <w:shd w:val="clear" w:color="auto" w:fill="FFFFFF"/>
              <w:tabs>
                <w:tab w:val="left" w:pos="567"/>
                <w:tab w:val="left" w:pos="709"/>
                <w:tab w:val="left" w:pos="993"/>
                <w:tab w:val="left" w:pos="7328"/>
                <w:tab w:val="left" w:pos="8244"/>
                <w:tab w:val="left" w:pos="9160"/>
                <w:tab w:val="left" w:pos="10076"/>
                <w:tab w:val="left" w:pos="10992"/>
                <w:tab w:val="left" w:pos="11908"/>
                <w:tab w:val="left" w:pos="12824"/>
                <w:tab w:val="left" w:pos="13740"/>
                <w:tab w:val="left" w:pos="14656"/>
              </w:tabs>
              <w:jc w:val="both"/>
              <w:rPr>
                <w:rStyle w:val="y2iqfc"/>
                <w:rFonts w:ascii="Times New Roman" w:hAnsi="Times New Roman" w:cs="Times New Roman"/>
                <w:sz w:val="24"/>
                <w:szCs w:val="24"/>
              </w:rPr>
            </w:pPr>
            <w:r w:rsidRPr="00ED159F">
              <w:rPr>
                <w:rFonts w:ascii="Times New Roman" w:hAnsi="Times New Roman" w:cs="Times New Roman"/>
                <w:sz w:val="24"/>
                <w:szCs w:val="24"/>
              </w:rPr>
              <w:t xml:space="preserve">    </w:t>
            </w:r>
            <w:r w:rsidR="00EE68B0" w:rsidRPr="00ED159F">
              <w:rPr>
                <w:rFonts w:ascii="Times New Roman" w:hAnsi="Times New Roman" w:cs="Times New Roman"/>
                <w:sz w:val="24"/>
                <w:szCs w:val="24"/>
              </w:rPr>
              <w:t>Pentru a fi</w:t>
            </w:r>
            <w:r w:rsidR="00EE68B0" w:rsidRPr="00ED159F">
              <w:rPr>
                <w:rStyle w:val="y2iqfc"/>
                <w:rFonts w:ascii="Times New Roman" w:hAnsi="Times New Roman" w:cs="Times New Roman"/>
                <w:sz w:val="24"/>
                <w:szCs w:val="24"/>
              </w:rPr>
              <w:t xml:space="preserve"> selectat în calitate de furnizor de serviciu public, furnizorul candidat trebuie să corespundă cumulativ următoarelor </w:t>
            </w:r>
            <w:r w:rsidR="00EE68B0" w:rsidRPr="00ED159F">
              <w:rPr>
                <w:rStyle w:val="y2iqfc"/>
                <w:rFonts w:ascii="Times New Roman" w:hAnsi="Times New Roman" w:cs="Times New Roman"/>
                <w:b/>
                <w:bCs/>
                <w:sz w:val="24"/>
                <w:szCs w:val="24"/>
                <w:u w:val="single"/>
              </w:rPr>
              <w:t>criterii de eligibilitate</w:t>
            </w:r>
            <w:r w:rsidR="00EE68B0" w:rsidRPr="00ED159F">
              <w:rPr>
                <w:rStyle w:val="y2iqfc"/>
                <w:rFonts w:ascii="Times New Roman" w:hAnsi="Times New Roman" w:cs="Times New Roman"/>
                <w:sz w:val="24"/>
                <w:szCs w:val="24"/>
              </w:rPr>
              <w:t>:</w:t>
            </w:r>
          </w:p>
          <w:p w14:paraId="7AE9BDB3" w14:textId="77777777" w:rsidR="00EE68B0" w:rsidRPr="00ED159F" w:rsidRDefault="00EE68B0" w:rsidP="00595FE5">
            <w:pPr>
              <w:numPr>
                <w:ilvl w:val="0"/>
                <w:numId w:val="44"/>
              </w:numPr>
              <w:shd w:val="clear" w:color="auto" w:fill="FFFFFF"/>
              <w:tabs>
                <w:tab w:val="left" w:pos="67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D159F">
              <w:rPr>
                <w:rFonts w:ascii="Times New Roman" w:hAnsi="Times New Roman" w:cs="Times New Roman"/>
                <w:sz w:val="24"/>
                <w:szCs w:val="24"/>
              </w:rPr>
              <w:t>este titular de licență valabilă pentru furnizarea gazelor naturale, eliberată de ANRE;</w:t>
            </w:r>
          </w:p>
          <w:p w14:paraId="741F715D" w14:textId="77777777" w:rsidR="00EE68B0" w:rsidRPr="00ED159F" w:rsidRDefault="00EE68B0" w:rsidP="00595FE5">
            <w:pPr>
              <w:numPr>
                <w:ilvl w:val="0"/>
                <w:numId w:val="44"/>
              </w:numPr>
              <w:shd w:val="clear" w:color="auto" w:fill="FFFFFF"/>
              <w:tabs>
                <w:tab w:val="left" w:pos="387"/>
                <w:tab w:val="left" w:pos="6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60"/>
              <w:jc w:val="both"/>
              <w:rPr>
                <w:rFonts w:ascii="Times New Roman" w:hAnsi="Times New Roman" w:cs="Times New Roman"/>
                <w:sz w:val="24"/>
                <w:szCs w:val="24"/>
              </w:rPr>
            </w:pPr>
            <w:r w:rsidRPr="00ED159F">
              <w:rPr>
                <w:rFonts w:ascii="Times New Roman" w:hAnsi="Times New Roman" w:cs="Times New Roman"/>
                <w:sz w:val="24"/>
                <w:szCs w:val="24"/>
              </w:rPr>
              <w:t xml:space="preserve">este înregistrat în calitate de participant la </w:t>
            </w:r>
            <w:proofErr w:type="spellStart"/>
            <w:r w:rsidRPr="00ED159F">
              <w:rPr>
                <w:rFonts w:ascii="Times New Roman" w:hAnsi="Times New Roman" w:cs="Times New Roman"/>
                <w:sz w:val="24"/>
                <w:szCs w:val="24"/>
              </w:rPr>
              <w:t>piaţa</w:t>
            </w:r>
            <w:proofErr w:type="spellEnd"/>
            <w:r w:rsidRPr="00ED159F">
              <w:rPr>
                <w:rFonts w:ascii="Times New Roman" w:hAnsi="Times New Roman" w:cs="Times New Roman"/>
                <w:sz w:val="24"/>
                <w:szCs w:val="24"/>
              </w:rPr>
              <w:t xml:space="preserve"> angro a gazelor naturale din Republica Moldova;</w:t>
            </w:r>
          </w:p>
          <w:p w14:paraId="754CE801" w14:textId="77777777" w:rsidR="00EE68B0" w:rsidRPr="00ED159F" w:rsidRDefault="00EE68B0" w:rsidP="00A10BF7">
            <w:pPr>
              <w:numPr>
                <w:ilvl w:val="0"/>
                <w:numId w:val="44"/>
              </w:numPr>
              <w:shd w:val="clear" w:color="auto" w:fill="FFFFFF"/>
              <w:tabs>
                <w:tab w:val="left" w:pos="671"/>
                <w:tab w:val="left" w:pos="1276"/>
              </w:tabs>
              <w:ind w:left="0" w:firstLine="246"/>
              <w:jc w:val="both"/>
              <w:rPr>
                <w:rFonts w:ascii="Times New Roman" w:hAnsi="Times New Roman" w:cs="Times New Roman"/>
                <w:sz w:val="24"/>
                <w:szCs w:val="24"/>
              </w:rPr>
            </w:pPr>
            <w:r w:rsidRPr="00ED159F">
              <w:rPr>
                <w:rFonts w:ascii="Times New Roman" w:hAnsi="Times New Roman" w:cs="Times New Roman"/>
                <w:sz w:val="24"/>
                <w:szCs w:val="24"/>
              </w:rPr>
              <w:t>în ultimii 5 ani anteriori depunerii cererii, deține experiența minimă de 3 ani în activitatea de furnizare către consumatorii finali a gazelor naturale pe piața cu amănuntul din Republica Moldova, Uniunea Europeană sau Comunitatea Energetică, inclusiv prin intermediul companiilor integrate;</w:t>
            </w:r>
          </w:p>
          <w:p w14:paraId="226D6BDF" w14:textId="77777777" w:rsidR="00EE68B0" w:rsidRPr="00ED159F" w:rsidRDefault="00EE68B0" w:rsidP="00595FE5">
            <w:pPr>
              <w:numPr>
                <w:ilvl w:val="0"/>
                <w:numId w:val="44"/>
              </w:numPr>
              <w:shd w:val="clear" w:color="auto" w:fill="FFFFFF"/>
              <w:tabs>
                <w:tab w:val="left" w:pos="671"/>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60"/>
              <w:jc w:val="both"/>
              <w:rPr>
                <w:rFonts w:ascii="Times New Roman" w:hAnsi="Times New Roman" w:cs="Times New Roman"/>
                <w:sz w:val="24"/>
                <w:szCs w:val="24"/>
              </w:rPr>
            </w:pPr>
            <w:r w:rsidRPr="00ED159F">
              <w:rPr>
                <w:rFonts w:ascii="Times New Roman" w:hAnsi="Times New Roman" w:cs="Times New Roman"/>
                <w:sz w:val="24"/>
                <w:szCs w:val="24"/>
              </w:rPr>
              <w:t>nu a avut suspendată licența de furnizare a gazelor naturale de către ANRE în ultimele 24 de luni anterioare datei depunerii cererii de participare;</w:t>
            </w:r>
            <w:r w:rsidRPr="00ED159F" w:rsidDel="002106BA">
              <w:rPr>
                <w:rFonts w:ascii="Times New Roman" w:hAnsi="Times New Roman" w:cs="Times New Roman"/>
                <w:sz w:val="24"/>
                <w:szCs w:val="24"/>
              </w:rPr>
              <w:t xml:space="preserve"> </w:t>
            </w:r>
            <w:r w:rsidRPr="00ED159F">
              <w:rPr>
                <w:rFonts w:ascii="Times New Roman" w:hAnsi="Times New Roman" w:cs="Times New Roman"/>
                <w:sz w:val="24"/>
                <w:szCs w:val="24"/>
              </w:rPr>
              <w:t xml:space="preserve"> </w:t>
            </w:r>
          </w:p>
          <w:p w14:paraId="5AD00714" w14:textId="7A6EAFCA" w:rsidR="00EE68B0" w:rsidRPr="00ED159F" w:rsidRDefault="00595FE5" w:rsidP="00A10BF7">
            <w:pPr>
              <w:numPr>
                <w:ilvl w:val="0"/>
                <w:numId w:val="44"/>
              </w:numPr>
              <w:shd w:val="clear" w:color="auto" w:fill="FFFFFF"/>
              <w:tabs>
                <w:tab w:val="left" w:pos="529"/>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60"/>
              <w:jc w:val="both"/>
              <w:rPr>
                <w:rFonts w:ascii="Times New Roman" w:hAnsi="Times New Roman" w:cs="Times New Roman"/>
                <w:sz w:val="24"/>
                <w:szCs w:val="24"/>
              </w:rPr>
            </w:pPr>
            <w:r w:rsidRPr="00ED159F">
              <w:rPr>
                <w:rFonts w:ascii="Times New Roman" w:hAnsi="Times New Roman" w:cs="Times New Roman"/>
                <w:sz w:val="24"/>
                <w:szCs w:val="24"/>
              </w:rPr>
              <w:lastRenderedPageBreak/>
              <w:t xml:space="preserve"> </w:t>
            </w:r>
            <w:r w:rsidR="00EE68B0" w:rsidRPr="00ED159F">
              <w:rPr>
                <w:rFonts w:ascii="Times New Roman" w:hAnsi="Times New Roman" w:cs="Times New Roman"/>
                <w:sz w:val="24"/>
                <w:szCs w:val="24"/>
              </w:rPr>
              <w:t xml:space="preserve">dispune de contracte, pre/contracte de procurare a gazelor naturale încheiate cu producători, </w:t>
            </w:r>
            <w:proofErr w:type="spellStart"/>
            <w:r w:rsidR="00EE68B0" w:rsidRPr="00ED159F">
              <w:rPr>
                <w:rFonts w:ascii="Times New Roman" w:hAnsi="Times New Roman" w:cs="Times New Roman"/>
                <w:sz w:val="24"/>
                <w:szCs w:val="24"/>
              </w:rPr>
              <w:t>traderi</w:t>
            </w:r>
            <w:proofErr w:type="spellEnd"/>
            <w:r w:rsidR="00EE68B0" w:rsidRPr="00ED159F">
              <w:rPr>
                <w:rFonts w:ascii="Times New Roman" w:hAnsi="Times New Roman" w:cs="Times New Roman"/>
                <w:sz w:val="24"/>
                <w:szCs w:val="24"/>
              </w:rPr>
              <w:t xml:space="preserve"> și/sau furnizori angro de gaze naturale, după caz - stocuri de gaze naturale, suficiente să acopere începând cu ziua impunerii obligației de serviciu public a consumului </w:t>
            </w:r>
            <w:proofErr w:type="spellStart"/>
            <w:r w:rsidR="00EE68B0" w:rsidRPr="00ED159F">
              <w:rPr>
                <w:rFonts w:ascii="Times New Roman" w:hAnsi="Times New Roman" w:cs="Times New Roman"/>
                <w:sz w:val="24"/>
                <w:szCs w:val="24"/>
              </w:rPr>
              <w:t>estimitaiv</w:t>
            </w:r>
            <w:proofErr w:type="spellEnd"/>
            <w:r w:rsidR="00EE68B0" w:rsidRPr="00ED159F">
              <w:rPr>
                <w:rFonts w:ascii="Times New Roman" w:hAnsi="Times New Roman" w:cs="Times New Roman"/>
                <w:sz w:val="24"/>
                <w:szCs w:val="24"/>
              </w:rPr>
              <w:t xml:space="preserve"> anual al consumatorilor finali care vor avea dreptul de a fi </w:t>
            </w:r>
            <w:proofErr w:type="spellStart"/>
            <w:r w:rsidR="00EE68B0" w:rsidRPr="00ED159F">
              <w:rPr>
                <w:rFonts w:ascii="Times New Roman" w:hAnsi="Times New Roman" w:cs="Times New Roman"/>
                <w:sz w:val="24"/>
                <w:szCs w:val="24"/>
              </w:rPr>
              <w:t>aprovizionaţi</w:t>
            </w:r>
            <w:proofErr w:type="spellEnd"/>
            <w:r w:rsidR="00EE68B0" w:rsidRPr="00ED159F">
              <w:rPr>
                <w:rFonts w:ascii="Times New Roman" w:hAnsi="Times New Roman" w:cs="Times New Roman"/>
                <w:sz w:val="24"/>
                <w:szCs w:val="24"/>
              </w:rPr>
              <w:t xml:space="preserve"> cu gaze naturale de către furnizorul desemnat; </w:t>
            </w:r>
          </w:p>
          <w:p w14:paraId="79AC6586" w14:textId="50F2D835" w:rsidR="00EE68B0" w:rsidRPr="00ED159F" w:rsidRDefault="00595FE5" w:rsidP="00A10BF7">
            <w:pPr>
              <w:numPr>
                <w:ilvl w:val="0"/>
                <w:numId w:val="44"/>
              </w:numPr>
              <w:shd w:val="clear" w:color="auto" w:fill="FFFFFF"/>
              <w:tabs>
                <w:tab w:val="left" w:pos="529"/>
                <w:tab w:val="left" w:pos="1134"/>
                <w:tab w:val="left" w:pos="127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firstLine="398"/>
              <w:jc w:val="both"/>
              <w:rPr>
                <w:rFonts w:ascii="Times New Roman" w:hAnsi="Times New Roman" w:cs="Times New Roman"/>
                <w:sz w:val="24"/>
                <w:szCs w:val="24"/>
              </w:rPr>
            </w:pPr>
            <w:r w:rsidRPr="00ED159F">
              <w:rPr>
                <w:rFonts w:ascii="Times New Roman" w:hAnsi="Times New Roman" w:cs="Times New Roman"/>
                <w:sz w:val="24"/>
                <w:szCs w:val="24"/>
              </w:rPr>
              <w:t xml:space="preserve">  </w:t>
            </w:r>
            <w:r w:rsidR="00EE68B0" w:rsidRPr="00ED159F">
              <w:rPr>
                <w:rFonts w:ascii="Times New Roman" w:hAnsi="Times New Roman" w:cs="Times New Roman"/>
                <w:sz w:val="24"/>
                <w:szCs w:val="24"/>
              </w:rPr>
              <w:t>are încheiate cu operatorii sistemelor de transport și de distribuție contracte pentru serviciul de transport/echilibrare și de distribuție a gazelor naturale;</w:t>
            </w:r>
          </w:p>
          <w:p w14:paraId="65BFCF05" w14:textId="0D1015B6" w:rsidR="00EE68B0" w:rsidRPr="00ED159F" w:rsidRDefault="00EE68B0" w:rsidP="00595FE5">
            <w:pPr>
              <w:numPr>
                <w:ilvl w:val="0"/>
                <w:numId w:val="44"/>
              </w:numPr>
              <w:shd w:val="clear" w:color="auto" w:fill="FFFFFF"/>
              <w:tabs>
                <w:tab w:val="left" w:pos="671"/>
                <w:tab w:val="left" w:pos="1134"/>
                <w:tab w:val="left" w:pos="127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87"/>
              <w:jc w:val="both"/>
              <w:rPr>
                <w:rFonts w:ascii="Times New Roman" w:hAnsi="Times New Roman" w:cs="Times New Roman"/>
                <w:sz w:val="24"/>
                <w:szCs w:val="24"/>
              </w:rPr>
            </w:pPr>
            <w:r w:rsidRPr="00ED159F">
              <w:rPr>
                <w:rFonts w:ascii="Times New Roman" w:hAnsi="Times New Roman" w:cs="Times New Roman"/>
                <w:sz w:val="24"/>
                <w:szCs w:val="24"/>
              </w:rPr>
              <w:t>demonstrează că dispune de personal și resurse (materiale, informaționale, financiare) suficiente pentru îndeplinirea obligației de serviciu public în conformitate cu cerințele Legii nr. 108/2016 și Regulamentului privind furnizarea gazelor naturale aprobat prin Hotărârea ANRE nr. 113/2019;</w:t>
            </w:r>
          </w:p>
          <w:p w14:paraId="0A75F113" w14:textId="77777777" w:rsidR="00EE68B0" w:rsidRPr="00ED159F" w:rsidRDefault="00EE68B0" w:rsidP="00595FE5">
            <w:pPr>
              <w:numPr>
                <w:ilvl w:val="0"/>
                <w:numId w:val="44"/>
              </w:numPr>
              <w:shd w:val="clear" w:color="auto" w:fill="FFFFFF"/>
              <w:tabs>
                <w:tab w:val="left" w:pos="993"/>
                <w:tab w:val="left" w:pos="1134"/>
                <w:tab w:val="left" w:pos="127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1" w:hanging="311"/>
              <w:jc w:val="both"/>
              <w:rPr>
                <w:rFonts w:ascii="Times New Roman" w:hAnsi="Times New Roman" w:cs="Times New Roman"/>
                <w:sz w:val="24"/>
                <w:szCs w:val="24"/>
              </w:rPr>
            </w:pPr>
            <w:r w:rsidRPr="00ED159F">
              <w:rPr>
                <w:rFonts w:ascii="Times New Roman" w:hAnsi="Times New Roman" w:cs="Times New Roman"/>
                <w:sz w:val="24"/>
                <w:szCs w:val="24"/>
              </w:rPr>
              <w:t>a prezentat ofertă argumentată a marjei furnizorului;</w:t>
            </w:r>
            <w:r w:rsidRPr="00ED159F">
              <w:rPr>
                <w:rFonts w:ascii="Times New Roman" w:hAnsi="Times New Roman" w:cs="Times New Roman"/>
                <w:bCs/>
                <w:sz w:val="24"/>
                <w:szCs w:val="24"/>
              </w:rPr>
              <w:t xml:space="preserve"> </w:t>
            </w:r>
            <w:r w:rsidRPr="00ED159F">
              <w:rPr>
                <w:rFonts w:ascii="Times New Roman" w:hAnsi="Times New Roman" w:cs="Times New Roman"/>
                <w:sz w:val="24"/>
                <w:szCs w:val="24"/>
              </w:rPr>
              <w:t xml:space="preserve">  </w:t>
            </w:r>
          </w:p>
          <w:p w14:paraId="69AE1BD9" w14:textId="77777777" w:rsidR="00EE68B0" w:rsidRPr="00ED159F" w:rsidRDefault="00EE68B0" w:rsidP="00595FE5">
            <w:pPr>
              <w:numPr>
                <w:ilvl w:val="0"/>
                <w:numId w:val="44"/>
              </w:numPr>
              <w:shd w:val="clear" w:color="auto" w:fill="FFFFFF"/>
              <w:tabs>
                <w:tab w:val="left" w:pos="993"/>
                <w:tab w:val="left" w:pos="1134"/>
                <w:tab w:val="left" w:pos="127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1" w:hanging="311"/>
              <w:jc w:val="both"/>
              <w:rPr>
                <w:rFonts w:ascii="Times New Roman" w:hAnsi="Times New Roman" w:cs="Times New Roman"/>
                <w:sz w:val="24"/>
                <w:szCs w:val="24"/>
              </w:rPr>
            </w:pPr>
            <w:r w:rsidRPr="00ED159F">
              <w:rPr>
                <w:rFonts w:ascii="Times New Roman" w:hAnsi="Times New Roman" w:cs="Times New Roman"/>
                <w:sz w:val="24"/>
                <w:szCs w:val="24"/>
              </w:rPr>
              <w:t xml:space="preserve">nu are datorii la contribuțiile aferente stocurilor de securitate); </w:t>
            </w:r>
          </w:p>
          <w:p w14:paraId="576F4BA4" w14:textId="77777777" w:rsidR="00EE68B0" w:rsidRPr="00ED159F" w:rsidRDefault="00EE68B0" w:rsidP="00595FE5">
            <w:pPr>
              <w:numPr>
                <w:ilvl w:val="0"/>
                <w:numId w:val="44"/>
              </w:numPr>
              <w:shd w:val="clear" w:color="auto" w:fill="FFFFFF"/>
              <w:tabs>
                <w:tab w:val="left" w:pos="993"/>
                <w:tab w:val="left" w:pos="1134"/>
                <w:tab w:val="left" w:pos="127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1" w:hanging="311"/>
              <w:jc w:val="both"/>
              <w:rPr>
                <w:rFonts w:ascii="Times New Roman" w:hAnsi="Times New Roman" w:cs="Times New Roman"/>
                <w:sz w:val="24"/>
                <w:szCs w:val="24"/>
              </w:rPr>
            </w:pPr>
            <w:r w:rsidRPr="00ED159F">
              <w:rPr>
                <w:rFonts w:ascii="Times New Roman" w:hAnsi="Times New Roman" w:cs="Times New Roman"/>
                <w:sz w:val="24"/>
                <w:szCs w:val="24"/>
              </w:rPr>
              <w:t>nu se află în procedură de insolvabilitate, reorganizare și/sau lichidare;</w:t>
            </w:r>
          </w:p>
          <w:p w14:paraId="63B5BD6D" w14:textId="77777777" w:rsidR="00EE68B0" w:rsidRPr="00ED159F" w:rsidRDefault="00EE68B0" w:rsidP="00595FE5">
            <w:pPr>
              <w:numPr>
                <w:ilvl w:val="0"/>
                <w:numId w:val="44"/>
              </w:numPr>
              <w:shd w:val="clear" w:color="auto" w:fill="FFFFFF"/>
              <w:tabs>
                <w:tab w:val="left" w:pos="993"/>
                <w:tab w:val="left" w:pos="1134"/>
                <w:tab w:val="left" w:pos="127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1" w:hanging="311"/>
              <w:jc w:val="both"/>
              <w:rPr>
                <w:rFonts w:ascii="Times New Roman" w:hAnsi="Times New Roman" w:cs="Times New Roman"/>
                <w:sz w:val="24"/>
                <w:szCs w:val="24"/>
              </w:rPr>
            </w:pPr>
            <w:r w:rsidRPr="00ED159F">
              <w:rPr>
                <w:rFonts w:ascii="Times New Roman" w:hAnsi="Times New Roman" w:cs="Times New Roman"/>
                <w:sz w:val="24"/>
                <w:szCs w:val="24"/>
              </w:rPr>
              <w:t xml:space="preserve">este separat de orice alte </w:t>
            </w:r>
            <w:proofErr w:type="spellStart"/>
            <w:r w:rsidRPr="00ED159F">
              <w:rPr>
                <w:rFonts w:ascii="Times New Roman" w:hAnsi="Times New Roman" w:cs="Times New Roman"/>
                <w:sz w:val="24"/>
                <w:szCs w:val="24"/>
              </w:rPr>
              <w:t>activităţi</w:t>
            </w:r>
            <w:proofErr w:type="spellEnd"/>
            <w:r w:rsidRPr="00ED159F">
              <w:rPr>
                <w:rFonts w:ascii="Times New Roman" w:hAnsi="Times New Roman" w:cs="Times New Roman"/>
                <w:sz w:val="24"/>
                <w:szCs w:val="24"/>
              </w:rPr>
              <w:t xml:space="preserve"> care nu au legătură cu </w:t>
            </w:r>
            <w:proofErr w:type="spellStart"/>
            <w:r w:rsidRPr="00ED159F">
              <w:rPr>
                <w:rFonts w:ascii="Times New Roman" w:hAnsi="Times New Roman" w:cs="Times New Roman"/>
                <w:sz w:val="24"/>
                <w:szCs w:val="24"/>
              </w:rPr>
              <w:t>tradingul</w:t>
            </w:r>
            <w:proofErr w:type="spellEnd"/>
            <w:r w:rsidRPr="00ED159F">
              <w:rPr>
                <w:rFonts w:ascii="Times New Roman" w:hAnsi="Times New Roman" w:cs="Times New Roman"/>
                <w:sz w:val="24"/>
                <w:szCs w:val="24"/>
              </w:rPr>
              <w:t xml:space="preserve"> </w:t>
            </w:r>
            <w:proofErr w:type="spellStart"/>
            <w:r w:rsidRPr="00ED159F">
              <w:rPr>
                <w:rFonts w:ascii="Times New Roman" w:hAnsi="Times New Roman" w:cs="Times New Roman"/>
                <w:sz w:val="24"/>
                <w:szCs w:val="24"/>
              </w:rPr>
              <w:t>şi</w:t>
            </w:r>
            <w:proofErr w:type="spellEnd"/>
            <w:r w:rsidRPr="00ED159F">
              <w:rPr>
                <w:rFonts w:ascii="Times New Roman" w:hAnsi="Times New Roman" w:cs="Times New Roman"/>
                <w:sz w:val="24"/>
                <w:szCs w:val="24"/>
              </w:rPr>
              <w:t xml:space="preserve"> furnizarea gazelor naturale;</w:t>
            </w:r>
          </w:p>
          <w:p w14:paraId="3F80106C" w14:textId="77777777" w:rsidR="007E7206" w:rsidRDefault="00EE68B0" w:rsidP="007E7206">
            <w:pPr>
              <w:numPr>
                <w:ilvl w:val="0"/>
                <w:numId w:val="44"/>
              </w:numPr>
              <w:shd w:val="clear" w:color="auto" w:fill="FFFFFF"/>
              <w:tabs>
                <w:tab w:val="left" w:pos="671"/>
                <w:tab w:val="left" w:pos="1134"/>
                <w:tab w:val="left" w:pos="127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60"/>
              <w:jc w:val="both"/>
              <w:rPr>
                <w:rFonts w:ascii="Times New Roman" w:hAnsi="Times New Roman" w:cs="Times New Roman"/>
                <w:sz w:val="24"/>
                <w:szCs w:val="24"/>
              </w:rPr>
            </w:pPr>
            <w:r w:rsidRPr="00ED159F">
              <w:rPr>
                <w:rFonts w:ascii="Times New Roman" w:hAnsi="Times New Roman" w:cs="Times New Roman"/>
                <w:sz w:val="24"/>
                <w:szCs w:val="24"/>
              </w:rPr>
              <w:t xml:space="preserve">demonstrează lipsa antecedentelor penale nestinse ale întreprinderii și ale administratorului, legate de </w:t>
            </w:r>
            <w:proofErr w:type="spellStart"/>
            <w:r w:rsidRPr="00ED159F">
              <w:rPr>
                <w:rFonts w:ascii="Times New Roman" w:hAnsi="Times New Roman" w:cs="Times New Roman"/>
                <w:sz w:val="24"/>
                <w:szCs w:val="24"/>
              </w:rPr>
              <w:t>activităţile</w:t>
            </w:r>
            <w:proofErr w:type="spellEnd"/>
            <w:r w:rsidRPr="00ED159F">
              <w:rPr>
                <w:rFonts w:ascii="Times New Roman" w:hAnsi="Times New Roman" w:cs="Times New Roman"/>
                <w:sz w:val="24"/>
                <w:szCs w:val="24"/>
              </w:rPr>
              <w:t xml:space="preserve"> </w:t>
            </w:r>
            <w:proofErr w:type="spellStart"/>
            <w:r w:rsidRPr="00ED159F">
              <w:rPr>
                <w:rFonts w:ascii="Times New Roman" w:hAnsi="Times New Roman" w:cs="Times New Roman"/>
                <w:sz w:val="24"/>
                <w:szCs w:val="24"/>
              </w:rPr>
              <w:t>desfăşurate</w:t>
            </w:r>
            <w:proofErr w:type="spellEnd"/>
            <w:r w:rsidRPr="00ED159F">
              <w:rPr>
                <w:rFonts w:ascii="Times New Roman" w:hAnsi="Times New Roman" w:cs="Times New Roman"/>
                <w:sz w:val="24"/>
                <w:szCs w:val="24"/>
              </w:rPr>
              <w:t xml:space="preserve"> în sectorul gazelor naturale sau antecedente penale pentru comiterea </w:t>
            </w:r>
            <w:proofErr w:type="spellStart"/>
            <w:r w:rsidRPr="00ED159F">
              <w:rPr>
                <w:rFonts w:ascii="Times New Roman" w:hAnsi="Times New Roman" w:cs="Times New Roman"/>
                <w:sz w:val="24"/>
                <w:szCs w:val="24"/>
              </w:rPr>
              <w:t>infracţiunilor</w:t>
            </w:r>
            <w:proofErr w:type="spellEnd"/>
            <w:r w:rsidRPr="00ED159F">
              <w:rPr>
                <w:rFonts w:ascii="Times New Roman" w:hAnsi="Times New Roman" w:cs="Times New Roman"/>
                <w:sz w:val="24"/>
                <w:szCs w:val="24"/>
              </w:rPr>
              <w:t xml:space="preserve"> din </w:t>
            </w:r>
            <w:proofErr w:type="spellStart"/>
            <w:r w:rsidRPr="00ED159F">
              <w:rPr>
                <w:rFonts w:ascii="Times New Roman" w:hAnsi="Times New Roman" w:cs="Times New Roman"/>
                <w:sz w:val="24"/>
                <w:szCs w:val="24"/>
              </w:rPr>
              <w:t>intenţie</w:t>
            </w:r>
            <w:proofErr w:type="spellEnd"/>
            <w:r w:rsidRPr="00ED159F">
              <w:rPr>
                <w:rFonts w:ascii="Times New Roman" w:hAnsi="Times New Roman" w:cs="Times New Roman"/>
                <w:sz w:val="24"/>
                <w:szCs w:val="24"/>
              </w:rPr>
              <w:t xml:space="preserve"> prevăzute de </w:t>
            </w:r>
            <w:hyperlink r:id="rId8" w:history="1">
              <w:r w:rsidRPr="00ED159F">
                <w:rPr>
                  <w:rFonts w:ascii="Times New Roman" w:hAnsi="Times New Roman" w:cs="Times New Roman"/>
                  <w:sz w:val="24"/>
                  <w:szCs w:val="24"/>
                </w:rPr>
                <w:t>Codul penal</w:t>
              </w:r>
            </w:hyperlink>
            <w:r w:rsidRPr="00ED159F">
              <w:rPr>
                <w:rFonts w:ascii="Times New Roman" w:hAnsi="Times New Roman" w:cs="Times New Roman"/>
                <w:sz w:val="24"/>
                <w:szCs w:val="24"/>
              </w:rPr>
              <w:t>;</w:t>
            </w:r>
            <w:r w:rsidR="007E7206">
              <w:rPr>
                <w:rFonts w:ascii="Times New Roman" w:hAnsi="Times New Roman" w:cs="Times New Roman"/>
                <w:sz w:val="24"/>
                <w:szCs w:val="24"/>
              </w:rPr>
              <w:t xml:space="preserve"> </w:t>
            </w:r>
          </w:p>
          <w:p w14:paraId="6F3B93BF" w14:textId="5E13FA8E" w:rsidR="008F08E5" w:rsidRPr="007E7206" w:rsidRDefault="007E7206" w:rsidP="007E7206">
            <w:pPr>
              <w:shd w:val="clear" w:color="auto" w:fill="FFFFFF"/>
              <w:tabs>
                <w:tab w:val="left" w:pos="671"/>
                <w:tab w:val="left" w:pos="1134"/>
                <w:tab w:val="left" w:pos="127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E7206">
              <w:rPr>
                <w:rFonts w:ascii="Times New Roman" w:hAnsi="Times New Roman" w:cs="Times New Roman"/>
                <w:sz w:val="24"/>
                <w:szCs w:val="24"/>
              </w:rPr>
              <w:t>L</w:t>
            </w:r>
            <w:r w:rsidR="008F08E5" w:rsidRPr="007E7206">
              <w:rPr>
                <w:rFonts w:ascii="Times New Roman" w:hAnsi="Times New Roman" w:cs="Times New Roman"/>
                <w:sz w:val="24"/>
                <w:szCs w:val="24"/>
              </w:rPr>
              <w:t xml:space="preserve">ipsa antecedentelor se demonstrează prin prezentarea cazierului judiciar al </w:t>
            </w:r>
            <w:r w:rsidRPr="007E7206">
              <w:rPr>
                <w:rFonts w:ascii="Times New Roman" w:hAnsi="Times New Roman" w:cs="Times New Roman"/>
                <w:sz w:val="24"/>
                <w:szCs w:val="24"/>
              </w:rPr>
              <w:t>întreprinderii și</w:t>
            </w:r>
            <w:r w:rsidR="008F08E5" w:rsidRPr="007E7206">
              <w:rPr>
                <w:rFonts w:ascii="Times New Roman" w:hAnsi="Times New Roman" w:cs="Times New Roman"/>
                <w:sz w:val="24"/>
                <w:szCs w:val="24"/>
              </w:rPr>
              <w:t xml:space="preserve"> administra</w:t>
            </w:r>
            <w:r w:rsidRPr="007E7206">
              <w:rPr>
                <w:rFonts w:ascii="Times New Roman" w:hAnsi="Times New Roman" w:cs="Times New Roman"/>
                <w:sz w:val="24"/>
                <w:szCs w:val="24"/>
              </w:rPr>
              <w:t xml:space="preserve">torului furnizorului candidat. </w:t>
            </w:r>
          </w:p>
          <w:p w14:paraId="4308D111" w14:textId="77777777" w:rsidR="00EE68B0" w:rsidRPr="00ED159F" w:rsidRDefault="00EE68B0" w:rsidP="00A10BF7">
            <w:pPr>
              <w:numPr>
                <w:ilvl w:val="0"/>
                <w:numId w:val="44"/>
              </w:numPr>
              <w:shd w:val="clear" w:color="auto" w:fill="FFFFFF"/>
              <w:tabs>
                <w:tab w:val="left" w:pos="671"/>
                <w:tab w:val="left" w:pos="1134"/>
                <w:tab w:val="left" w:pos="1276"/>
              </w:tabs>
              <w:ind w:left="0" w:firstLine="360"/>
              <w:jc w:val="both"/>
              <w:rPr>
                <w:rFonts w:ascii="Times New Roman" w:hAnsi="Times New Roman" w:cs="Times New Roman"/>
                <w:sz w:val="24"/>
                <w:szCs w:val="24"/>
              </w:rPr>
            </w:pPr>
            <w:r w:rsidRPr="00ED159F">
              <w:rPr>
                <w:rFonts w:ascii="Times New Roman" w:hAnsi="Times New Roman" w:cs="Times New Roman"/>
                <w:sz w:val="24"/>
                <w:szCs w:val="24"/>
              </w:rPr>
              <w:t>nu are sancțiuni financiare aplicate de ANRE pentru nerespectarea cerințelor de desfășurarea activităților licențiate din sectorul gazelor naturale în ultimul an calendaristic.</w:t>
            </w:r>
          </w:p>
          <w:p w14:paraId="54FD88E6" w14:textId="77777777" w:rsidR="00EE68B0" w:rsidRPr="00ED159F" w:rsidRDefault="00EE68B0" w:rsidP="004A6F2A">
            <w:pPr>
              <w:shd w:val="clear" w:color="auto" w:fill="FFFFFF"/>
              <w:tabs>
                <w:tab w:val="left" w:pos="104"/>
                <w:tab w:val="left" w:pos="671"/>
                <w:tab w:val="left" w:pos="7328"/>
                <w:tab w:val="left" w:pos="8244"/>
                <w:tab w:val="left" w:pos="9160"/>
                <w:tab w:val="left" w:pos="10076"/>
                <w:tab w:val="left" w:pos="10992"/>
                <w:tab w:val="left" w:pos="11908"/>
                <w:tab w:val="left" w:pos="12824"/>
                <w:tab w:val="left" w:pos="13740"/>
                <w:tab w:val="left" w:pos="14656"/>
              </w:tabs>
              <w:ind w:hanging="36"/>
              <w:jc w:val="both"/>
              <w:rPr>
                <w:rFonts w:ascii="Times New Roman" w:hAnsi="Times New Roman" w:cs="Times New Roman"/>
                <w:sz w:val="24"/>
                <w:szCs w:val="24"/>
              </w:rPr>
            </w:pPr>
            <w:r w:rsidRPr="00ED159F">
              <w:rPr>
                <w:rFonts w:ascii="Times New Roman" w:hAnsi="Times New Roman" w:cs="Times New Roman"/>
                <w:sz w:val="24"/>
                <w:szCs w:val="24"/>
              </w:rPr>
              <w:t xml:space="preserve">Toate documentele și informațiile indicate se prezintă în limba română și sunt considerate obligatorii. </w:t>
            </w:r>
          </w:p>
          <w:p w14:paraId="44494FB8" w14:textId="14CF27D2" w:rsidR="00EE68B0" w:rsidRPr="00ED159F" w:rsidRDefault="00EE68B0" w:rsidP="004A6F2A">
            <w:pPr>
              <w:shd w:val="clear" w:color="auto" w:fill="FFFFFF"/>
              <w:tabs>
                <w:tab w:val="left" w:pos="671"/>
                <w:tab w:val="left" w:pos="1134"/>
                <w:tab w:val="left" w:pos="1276"/>
              </w:tabs>
              <w:ind w:hanging="36"/>
              <w:jc w:val="both"/>
              <w:rPr>
                <w:rFonts w:asciiTheme="majorBidi" w:hAnsiTheme="majorBidi" w:cstheme="majorBidi"/>
                <w:sz w:val="24"/>
                <w:szCs w:val="24"/>
              </w:rPr>
            </w:pPr>
            <w:r w:rsidRPr="00ED159F">
              <w:rPr>
                <w:rFonts w:asciiTheme="majorBidi" w:hAnsiTheme="majorBidi" w:cstheme="majorBidi"/>
                <w:sz w:val="24"/>
                <w:szCs w:val="24"/>
              </w:rPr>
              <w:t>Furnizorul candidat este responsabil de veridicitatea documentelor și informației prezentate</w:t>
            </w:r>
          </w:p>
          <w:p w14:paraId="09D7404D" w14:textId="77777777" w:rsidR="0021559B" w:rsidRDefault="00EE68B0" w:rsidP="007E7206">
            <w:pPr>
              <w:shd w:val="clear" w:color="auto" w:fill="FFFFFF"/>
              <w:tabs>
                <w:tab w:val="left" w:pos="567"/>
                <w:tab w:val="left" w:pos="709"/>
                <w:tab w:val="left" w:pos="993"/>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D159F">
              <w:rPr>
                <w:rFonts w:ascii="Times New Roman" w:hAnsi="Times New Roman" w:cs="Times New Roman"/>
                <w:sz w:val="24"/>
                <w:szCs w:val="24"/>
              </w:rPr>
              <w:t>Regulamentul prevede și lista exhaustivă a documentelor care se depun împreună cu cererea de participare și care confirmă eligibilitatea furnizorului candidat.</w:t>
            </w:r>
          </w:p>
          <w:p w14:paraId="2508E007" w14:textId="12CDD212" w:rsidR="0021559B" w:rsidRPr="007E7206" w:rsidRDefault="0075205A" w:rsidP="007E7206">
            <w:pPr>
              <w:shd w:val="clear" w:color="auto" w:fill="FFFFFF"/>
              <w:tabs>
                <w:tab w:val="left" w:pos="567"/>
                <w:tab w:val="left" w:pos="709"/>
                <w:tab w:val="left" w:pos="993"/>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i/>
                <w:iCs/>
                <w:sz w:val="24"/>
                <w:szCs w:val="24"/>
              </w:rPr>
            </w:pPr>
            <w:r>
              <w:rPr>
                <w:rFonts w:asciiTheme="majorBidi" w:hAnsiTheme="majorBidi" w:cstheme="majorBidi"/>
                <w:sz w:val="24"/>
                <w:szCs w:val="24"/>
              </w:rPr>
              <w:t xml:space="preserve">În proiectul Regulamentului sunt prevăzute </w:t>
            </w:r>
            <w:r w:rsidR="0021559B" w:rsidRPr="007E7206">
              <w:rPr>
                <w:rFonts w:asciiTheme="majorBidi" w:hAnsiTheme="majorBidi" w:cstheme="majorBidi"/>
                <w:sz w:val="24"/>
                <w:szCs w:val="24"/>
              </w:rPr>
              <w:t>documente</w:t>
            </w:r>
            <w:r>
              <w:rPr>
                <w:rFonts w:asciiTheme="majorBidi" w:hAnsiTheme="majorBidi" w:cstheme="majorBidi"/>
                <w:sz w:val="24"/>
                <w:szCs w:val="24"/>
              </w:rPr>
              <w:t>le</w:t>
            </w:r>
            <w:r w:rsidR="0021559B" w:rsidRPr="007E7206">
              <w:rPr>
                <w:rFonts w:asciiTheme="majorBidi" w:hAnsiTheme="majorBidi" w:cstheme="majorBidi"/>
                <w:sz w:val="24"/>
                <w:szCs w:val="24"/>
              </w:rPr>
              <w:t xml:space="preserve"> </w:t>
            </w:r>
            <w:r>
              <w:rPr>
                <w:rFonts w:asciiTheme="majorBidi" w:hAnsiTheme="majorBidi" w:cstheme="majorBidi"/>
                <w:sz w:val="24"/>
                <w:szCs w:val="24"/>
              </w:rPr>
              <w:t xml:space="preserve">anexate la cerere și </w:t>
            </w:r>
            <w:r w:rsidR="0021559B" w:rsidRPr="007E7206">
              <w:rPr>
                <w:rFonts w:asciiTheme="majorBidi" w:hAnsiTheme="majorBidi" w:cstheme="majorBidi"/>
                <w:sz w:val="24"/>
                <w:szCs w:val="24"/>
              </w:rPr>
              <w:t>care confirmă eligibilitatea furnizorului candidat.</w:t>
            </w:r>
            <w:r>
              <w:rPr>
                <w:rFonts w:asciiTheme="majorBidi" w:hAnsiTheme="majorBidi" w:cstheme="majorBidi"/>
                <w:sz w:val="24"/>
                <w:szCs w:val="24"/>
              </w:rPr>
              <w:t xml:space="preserve"> </w:t>
            </w:r>
            <w:r w:rsidR="0021559B" w:rsidRPr="007E7206">
              <w:rPr>
                <w:rFonts w:asciiTheme="majorBidi" w:hAnsiTheme="majorBidi" w:cstheme="majorBidi"/>
                <w:sz w:val="24"/>
                <w:szCs w:val="24"/>
              </w:rPr>
              <w:t>Referitor la demonstra</w:t>
            </w:r>
            <w:r>
              <w:rPr>
                <w:rFonts w:asciiTheme="majorBidi" w:hAnsiTheme="majorBidi" w:cstheme="majorBidi"/>
                <w:sz w:val="24"/>
                <w:szCs w:val="24"/>
              </w:rPr>
              <w:t>rea</w:t>
            </w:r>
            <w:r w:rsidR="0021559B" w:rsidRPr="007E7206">
              <w:rPr>
                <w:rFonts w:asciiTheme="majorBidi" w:hAnsiTheme="majorBidi" w:cstheme="majorBidi"/>
                <w:sz w:val="24"/>
                <w:szCs w:val="24"/>
              </w:rPr>
              <w:t xml:space="preserve"> lipsei antecedentelor penale nestinse ale</w:t>
            </w:r>
            <w:r w:rsidR="0021559B" w:rsidRPr="00ED159F">
              <w:rPr>
                <w:rFonts w:ascii="Times New Roman" w:hAnsi="Times New Roman" w:cs="Times New Roman"/>
                <w:sz w:val="24"/>
                <w:szCs w:val="24"/>
              </w:rPr>
              <w:t xml:space="preserve"> întreprinderii și ale administratorului, legate de </w:t>
            </w:r>
            <w:proofErr w:type="spellStart"/>
            <w:r w:rsidR="0021559B" w:rsidRPr="00ED159F">
              <w:rPr>
                <w:rFonts w:ascii="Times New Roman" w:hAnsi="Times New Roman" w:cs="Times New Roman"/>
                <w:sz w:val="24"/>
                <w:szCs w:val="24"/>
              </w:rPr>
              <w:t>activităţile</w:t>
            </w:r>
            <w:proofErr w:type="spellEnd"/>
            <w:r w:rsidR="0021559B" w:rsidRPr="00ED159F">
              <w:rPr>
                <w:rFonts w:ascii="Times New Roman" w:hAnsi="Times New Roman" w:cs="Times New Roman"/>
                <w:sz w:val="24"/>
                <w:szCs w:val="24"/>
              </w:rPr>
              <w:t xml:space="preserve"> </w:t>
            </w:r>
            <w:proofErr w:type="spellStart"/>
            <w:r w:rsidR="0021559B" w:rsidRPr="00ED159F">
              <w:rPr>
                <w:rFonts w:ascii="Times New Roman" w:hAnsi="Times New Roman" w:cs="Times New Roman"/>
                <w:sz w:val="24"/>
                <w:szCs w:val="24"/>
              </w:rPr>
              <w:t>desfăşurate</w:t>
            </w:r>
            <w:proofErr w:type="spellEnd"/>
            <w:r w:rsidR="0021559B" w:rsidRPr="00ED159F">
              <w:rPr>
                <w:rFonts w:ascii="Times New Roman" w:hAnsi="Times New Roman" w:cs="Times New Roman"/>
                <w:sz w:val="24"/>
                <w:szCs w:val="24"/>
              </w:rPr>
              <w:t xml:space="preserve"> în sectorul gazelor naturale prevăzute de </w:t>
            </w:r>
            <w:hyperlink r:id="rId9" w:history="1">
              <w:r w:rsidR="0021559B" w:rsidRPr="00ED159F">
                <w:rPr>
                  <w:rFonts w:ascii="Times New Roman" w:hAnsi="Times New Roman" w:cs="Times New Roman"/>
                  <w:sz w:val="24"/>
                  <w:szCs w:val="24"/>
                </w:rPr>
                <w:t>Codul penal</w:t>
              </w:r>
            </w:hyperlink>
            <w:r>
              <w:rPr>
                <w:rFonts w:ascii="Times New Roman" w:hAnsi="Times New Roman" w:cs="Times New Roman"/>
                <w:sz w:val="24"/>
                <w:szCs w:val="24"/>
              </w:rPr>
              <w:t>,</w:t>
            </w:r>
            <w:r w:rsidR="0021559B">
              <w:rPr>
                <w:rFonts w:ascii="Times New Roman" w:hAnsi="Times New Roman" w:cs="Times New Roman"/>
                <w:sz w:val="24"/>
                <w:szCs w:val="24"/>
              </w:rPr>
              <w:t xml:space="preserve"> candidatul va prezenta </w:t>
            </w:r>
            <w:r w:rsidR="0021559B" w:rsidRPr="007E7206">
              <w:rPr>
                <w:rFonts w:asciiTheme="majorBidi" w:hAnsiTheme="majorBidi" w:cstheme="majorBidi"/>
                <w:i/>
                <w:iCs/>
                <w:sz w:val="24"/>
                <w:szCs w:val="24"/>
              </w:rPr>
              <w:t>cazierul judiciar al întreprinderii și administratorului furnizorului candidat.</w:t>
            </w:r>
          </w:p>
          <w:p w14:paraId="6CE1D89A" w14:textId="17931E87" w:rsidR="00831436" w:rsidRDefault="00EE68B0" w:rsidP="004A6F2A">
            <w:pPr>
              <w:shd w:val="clear" w:color="auto" w:fill="FFFFFF"/>
              <w:tabs>
                <w:tab w:val="left" w:pos="1134"/>
                <w:tab w:val="left" w:pos="1276"/>
              </w:tabs>
              <w:ind w:hanging="36"/>
              <w:jc w:val="both"/>
              <w:rPr>
                <w:rFonts w:ascii="Times New Roman" w:hAnsi="Times New Roman" w:cs="Times New Roman"/>
                <w:sz w:val="24"/>
                <w:szCs w:val="24"/>
              </w:rPr>
            </w:pPr>
            <w:r w:rsidRPr="00ED159F">
              <w:rPr>
                <w:rFonts w:ascii="Times New Roman" w:hAnsi="Times New Roman" w:cs="Times New Roman"/>
                <w:sz w:val="24"/>
                <w:szCs w:val="24"/>
              </w:rPr>
              <w:t>Comisia evaluează cererile de participare al furnizorilor candidați în baza cri</w:t>
            </w:r>
            <w:r w:rsidR="00AB192D">
              <w:rPr>
                <w:rFonts w:ascii="Times New Roman" w:hAnsi="Times New Roman" w:cs="Times New Roman"/>
                <w:sz w:val="24"/>
                <w:szCs w:val="24"/>
              </w:rPr>
              <w:t>t</w:t>
            </w:r>
            <w:r w:rsidRPr="00ED159F">
              <w:rPr>
                <w:rFonts w:ascii="Times New Roman" w:hAnsi="Times New Roman" w:cs="Times New Roman"/>
                <w:sz w:val="24"/>
                <w:szCs w:val="24"/>
              </w:rPr>
              <w:t xml:space="preserve">eriilor și selectează furnizorul </w:t>
            </w:r>
            <w:r w:rsidR="00A10BF7" w:rsidRPr="00ED159F">
              <w:rPr>
                <w:rFonts w:ascii="Times New Roman" w:hAnsi="Times New Roman" w:cs="Times New Roman"/>
                <w:sz w:val="24"/>
                <w:szCs w:val="24"/>
              </w:rPr>
              <w:t>câștigător</w:t>
            </w:r>
            <w:r w:rsidRPr="00ED159F">
              <w:rPr>
                <w:rFonts w:ascii="Times New Roman" w:hAnsi="Times New Roman" w:cs="Times New Roman"/>
                <w:sz w:val="24"/>
                <w:szCs w:val="24"/>
              </w:rPr>
              <w:t xml:space="preserve"> care urmează a fi propus Consiliului de </w:t>
            </w:r>
            <w:r w:rsidR="00A10BF7" w:rsidRPr="00ED159F">
              <w:rPr>
                <w:rFonts w:ascii="Times New Roman" w:hAnsi="Times New Roman" w:cs="Times New Roman"/>
                <w:sz w:val="24"/>
                <w:szCs w:val="24"/>
              </w:rPr>
              <w:t>administrație al ANRE î</w:t>
            </w:r>
            <w:r w:rsidRPr="00ED159F">
              <w:rPr>
                <w:rFonts w:ascii="Times New Roman" w:hAnsi="Times New Roman" w:cs="Times New Roman"/>
                <w:sz w:val="24"/>
                <w:szCs w:val="24"/>
              </w:rPr>
              <w:t>n vederea impunerii obligației de serviciu public.</w:t>
            </w:r>
          </w:p>
          <w:p w14:paraId="0206DE90" w14:textId="50AC3DB6" w:rsidR="00961169" w:rsidRPr="007E7206" w:rsidRDefault="00961169" w:rsidP="0035693B">
            <w:pPr>
              <w:shd w:val="clear" w:color="auto" w:fill="FFFFFF"/>
              <w:tabs>
                <w:tab w:val="left" w:pos="1134"/>
                <w:tab w:val="left" w:pos="1276"/>
              </w:tabs>
              <w:ind w:hanging="36"/>
              <w:jc w:val="both"/>
              <w:rPr>
                <w:rFonts w:asciiTheme="majorBidi" w:hAnsiTheme="majorBidi" w:cstheme="majorBidi"/>
                <w:sz w:val="24"/>
                <w:szCs w:val="24"/>
              </w:rPr>
            </w:pPr>
            <w:r>
              <w:rPr>
                <w:rFonts w:ascii="Times New Roman" w:hAnsi="Times New Roman" w:cs="Times New Roman"/>
                <w:sz w:val="24"/>
                <w:szCs w:val="24"/>
              </w:rPr>
              <w:t>Astfel, prevederil</w:t>
            </w:r>
            <w:r w:rsidR="006741BA">
              <w:rPr>
                <w:rFonts w:ascii="Times New Roman" w:hAnsi="Times New Roman" w:cs="Times New Roman"/>
                <w:sz w:val="24"/>
                <w:szCs w:val="24"/>
              </w:rPr>
              <w:t>e</w:t>
            </w:r>
            <w:r>
              <w:rPr>
                <w:rFonts w:ascii="Times New Roman" w:hAnsi="Times New Roman" w:cs="Times New Roman"/>
                <w:sz w:val="24"/>
                <w:szCs w:val="24"/>
              </w:rPr>
              <w:t xml:space="preserve"> proiectului Regulamentului </w:t>
            </w:r>
            <w:r w:rsidR="006741BA" w:rsidRPr="007E7206">
              <w:rPr>
                <w:rFonts w:asciiTheme="majorBidi" w:hAnsiTheme="majorBidi" w:cstheme="majorBidi"/>
                <w:sz w:val="24"/>
                <w:szCs w:val="24"/>
              </w:rPr>
              <w:t>ț</w:t>
            </w:r>
            <w:r w:rsidR="0035693B" w:rsidRPr="0035693B">
              <w:rPr>
                <w:rFonts w:asciiTheme="majorBidi" w:hAnsiTheme="majorBidi" w:cstheme="majorBidi"/>
                <w:sz w:val="24"/>
                <w:szCs w:val="24"/>
              </w:rPr>
              <w:t>inte</w:t>
            </w:r>
            <w:r w:rsidR="0035693B">
              <w:rPr>
                <w:rFonts w:asciiTheme="majorBidi" w:hAnsiTheme="majorBidi" w:cstheme="majorBidi"/>
                <w:sz w:val="24"/>
                <w:szCs w:val="24"/>
              </w:rPr>
              <w:t>sc</w:t>
            </w:r>
            <w:r w:rsidR="006741BA" w:rsidRPr="007E7206">
              <w:rPr>
                <w:rFonts w:asciiTheme="majorBidi" w:hAnsiTheme="majorBidi" w:cstheme="majorBidi"/>
                <w:sz w:val="24"/>
                <w:szCs w:val="24"/>
              </w:rPr>
              <w:t xml:space="preserve"> rezolvarea cauzelor care au dus la apariția problemei</w:t>
            </w:r>
            <w:r w:rsidR="000B326B" w:rsidRPr="007E7206">
              <w:rPr>
                <w:rFonts w:asciiTheme="majorBidi" w:hAnsiTheme="majorBidi" w:cstheme="majorBidi"/>
                <w:sz w:val="24"/>
                <w:szCs w:val="24"/>
              </w:rPr>
              <w:t xml:space="preserve"> prin s</w:t>
            </w:r>
            <w:r w:rsidR="000B326B" w:rsidRPr="007E7206">
              <w:rPr>
                <w:rFonts w:asciiTheme="majorBidi" w:eastAsia="Times New Roman" w:hAnsiTheme="majorBidi" w:cstheme="majorBidi"/>
                <w:color w:val="000000"/>
                <w:sz w:val="24"/>
                <w:szCs w:val="24"/>
              </w:rPr>
              <w:t>electarea cu certitudine în baza unei proceduri competitive și impunerea obligației de serviciu public de furnizare a gazelor naturale furnizorului/furnizorilor care furnizează gaze naturale anumitor categorii de consumatori finali și /sau de asigurare a furnizorului de ultimă opțiune.</w:t>
            </w:r>
          </w:p>
          <w:p w14:paraId="2CD1F2F7" w14:textId="639BD907" w:rsidR="0075205A" w:rsidRPr="00ED159F" w:rsidRDefault="0075205A" w:rsidP="004A6F2A">
            <w:pPr>
              <w:shd w:val="clear" w:color="auto" w:fill="FFFFFF"/>
              <w:tabs>
                <w:tab w:val="left" w:pos="1134"/>
                <w:tab w:val="left" w:pos="1276"/>
              </w:tabs>
              <w:ind w:hanging="36"/>
              <w:jc w:val="both"/>
            </w:pPr>
          </w:p>
        </w:tc>
      </w:tr>
      <w:tr w:rsidR="00831436" w:rsidRPr="00ED159F" w14:paraId="48A17BB6" w14:textId="77777777" w:rsidTr="006E5287">
        <w:tc>
          <w:tcPr>
            <w:tcW w:w="95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216F5F23" w14:textId="77777777" w:rsidR="00831436" w:rsidRPr="004A6F2A" w:rsidRDefault="00BB4EE3" w:rsidP="006E5287">
            <w:pPr>
              <w:tabs>
                <w:tab w:val="left" w:pos="2325"/>
              </w:tabs>
              <w:spacing w:after="120"/>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b/>
                <w:sz w:val="24"/>
                <w:szCs w:val="24"/>
              </w:rPr>
              <w:lastRenderedPageBreak/>
              <w:t>4. Analiza impacturilor opțiunilor</w:t>
            </w:r>
          </w:p>
        </w:tc>
      </w:tr>
      <w:tr w:rsidR="00831436" w:rsidRPr="00ED159F" w14:paraId="6E9BB9D5" w14:textId="77777777" w:rsidTr="006E5287">
        <w:tc>
          <w:tcPr>
            <w:tcW w:w="9530" w:type="dxa"/>
            <w:gridSpan w:val="2"/>
            <w:tcBorders>
              <w:top w:val="single" w:sz="4" w:space="0" w:color="000000"/>
              <w:left w:val="single" w:sz="4" w:space="0" w:color="000000"/>
              <w:bottom w:val="single" w:sz="4" w:space="0" w:color="000000"/>
              <w:right w:val="single" w:sz="4" w:space="0" w:color="000000"/>
            </w:tcBorders>
          </w:tcPr>
          <w:p w14:paraId="7613BF38" w14:textId="77777777" w:rsidR="00831436" w:rsidRPr="00ED159F" w:rsidRDefault="00BB4EE3" w:rsidP="006E5287">
            <w:pPr>
              <w:tabs>
                <w:tab w:val="left" w:pos="2325"/>
              </w:tabs>
              <w:spacing w:after="120"/>
              <w:ind w:firstLine="142"/>
              <w:jc w:val="both"/>
              <w:rPr>
                <w:rFonts w:ascii="Times New Roman" w:eastAsia="Times New Roman" w:hAnsi="Times New Roman" w:cs="Times New Roman"/>
                <w:b/>
                <w:i/>
                <w:sz w:val="24"/>
                <w:szCs w:val="24"/>
              </w:rPr>
            </w:pPr>
            <w:r w:rsidRPr="00ED159F">
              <w:rPr>
                <w:rFonts w:ascii="Times New Roman" w:eastAsia="Times New Roman" w:hAnsi="Times New Roman" w:cs="Times New Roman"/>
                <w:b/>
                <w:i/>
                <w:sz w:val="24"/>
                <w:szCs w:val="24"/>
              </w:rPr>
              <w:t xml:space="preserve">a) Expuneți efectele negative </w:t>
            </w:r>
            <w:proofErr w:type="spellStart"/>
            <w:r w:rsidRPr="00ED159F">
              <w:rPr>
                <w:rFonts w:ascii="Times New Roman" w:eastAsia="Times New Roman" w:hAnsi="Times New Roman" w:cs="Times New Roman"/>
                <w:b/>
                <w:i/>
                <w:sz w:val="24"/>
                <w:szCs w:val="24"/>
              </w:rPr>
              <w:t>şi</w:t>
            </w:r>
            <w:proofErr w:type="spellEnd"/>
            <w:r w:rsidRPr="00ED159F">
              <w:rPr>
                <w:rFonts w:ascii="Times New Roman" w:eastAsia="Times New Roman" w:hAnsi="Times New Roman" w:cs="Times New Roman"/>
                <w:b/>
                <w:i/>
                <w:sz w:val="24"/>
                <w:szCs w:val="24"/>
              </w:rPr>
              <w:t xml:space="preserve"> pozitive ale stării actuale </w:t>
            </w:r>
            <w:proofErr w:type="spellStart"/>
            <w:r w:rsidRPr="00ED159F">
              <w:rPr>
                <w:rFonts w:ascii="Times New Roman" w:eastAsia="Times New Roman" w:hAnsi="Times New Roman" w:cs="Times New Roman"/>
                <w:b/>
                <w:i/>
                <w:sz w:val="24"/>
                <w:szCs w:val="24"/>
              </w:rPr>
              <w:t>şi</w:t>
            </w:r>
            <w:proofErr w:type="spellEnd"/>
            <w:r w:rsidRPr="00ED159F">
              <w:rPr>
                <w:rFonts w:ascii="Times New Roman" w:eastAsia="Times New Roman" w:hAnsi="Times New Roman" w:cs="Times New Roman"/>
                <w:b/>
                <w:i/>
                <w:sz w:val="24"/>
                <w:szCs w:val="24"/>
              </w:rPr>
              <w:t xml:space="preserve"> evoluția acestora în viitor, care vor sta la baza calculării impacturilor opțiunii recomandate</w:t>
            </w:r>
          </w:p>
        </w:tc>
      </w:tr>
      <w:tr w:rsidR="00831436" w:rsidRPr="00ED159F" w14:paraId="3E45BAE2" w14:textId="77777777" w:rsidTr="006E5287">
        <w:trPr>
          <w:trHeight w:val="160"/>
        </w:trPr>
        <w:tc>
          <w:tcPr>
            <w:tcW w:w="9530" w:type="dxa"/>
            <w:gridSpan w:val="2"/>
            <w:tcBorders>
              <w:top w:val="single" w:sz="4" w:space="0" w:color="000000"/>
              <w:left w:val="single" w:sz="4" w:space="0" w:color="000000"/>
              <w:bottom w:val="single" w:sz="4" w:space="0" w:color="000000"/>
              <w:right w:val="single" w:sz="4" w:space="0" w:color="000000"/>
            </w:tcBorders>
          </w:tcPr>
          <w:p w14:paraId="00E7AB8B" w14:textId="32A80FE5" w:rsidR="00EE68B0" w:rsidRPr="004A6F2A" w:rsidRDefault="00EE68B0" w:rsidP="00EE68B0">
            <w:pPr>
              <w:tabs>
                <w:tab w:val="left" w:pos="2325"/>
              </w:tabs>
              <w:spacing w:after="120"/>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xml:space="preserve">De menționat că, </w:t>
            </w:r>
            <w:r w:rsidR="00B163F4" w:rsidRPr="004A6F2A">
              <w:rPr>
                <w:rFonts w:ascii="Times New Roman" w:eastAsia="Times New Roman" w:hAnsi="Times New Roman" w:cs="Times New Roman"/>
                <w:sz w:val="24"/>
                <w:szCs w:val="24"/>
              </w:rPr>
              <w:t xml:space="preserve"> în cazul în care, nu va fi întreprinsă nici o acțiune în sensul elabor</w:t>
            </w:r>
            <w:r w:rsidRPr="004A6F2A">
              <w:rPr>
                <w:rFonts w:ascii="Times New Roman" w:eastAsia="Times New Roman" w:hAnsi="Times New Roman" w:cs="Times New Roman"/>
                <w:sz w:val="24"/>
                <w:szCs w:val="24"/>
              </w:rPr>
              <w:t>ă</w:t>
            </w:r>
            <w:r w:rsidR="00CF75DF" w:rsidRPr="004A6F2A">
              <w:rPr>
                <w:rFonts w:ascii="Times New Roman" w:eastAsia="Times New Roman" w:hAnsi="Times New Roman" w:cs="Times New Roman"/>
                <w:sz w:val="24"/>
                <w:szCs w:val="24"/>
              </w:rPr>
              <w:t>rii</w:t>
            </w:r>
            <w:r w:rsidR="00B163F4" w:rsidRPr="004A6F2A">
              <w:rPr>
                <w:rFonts w:ascii="Times New Roman" w:eastAsia="Times New Roman" w:hAnsi="Times New Roman" w:cs="Times New Roman"/>
                <w:sz w:val="24"/>
                <w:szCs w:val="24"/>
              </w:rPr>
              <w:t xml:space="preserve"> </w:t>
            </w:r>
            <w:proofErr w:type="spellStart"/>
            <w:r w:rsidR="00B163F4" w:rsidRPr="004A6F2A">
              <w:rPr>
                <w:rFonts w:ascii="Times New Roman" w:eastAsia="Times New Roman" w:hAnsi="Times New Roman" w:cs="Times New Roman"/>
                <w:sz w:val="24"/>
                <w:szCs w:val="24"/>
              </w:rPr>
              <w:t>şi</w:t>
            </w:r>
            <w:proofErr w:type="spellEnd"/>
            <w:r w:rsidR="00B163F4" w:rsidRPr="004A6F2A">
              <w:rPr>
                <w:rFonts w:ascii="Times New Roman" w:eastAsia="Times New Roman" w:hAnsi="Times New Roman" w:cs="Times New Roman"/>
                <w:sz w:val="24"/>
                <w:szCs w:val="24"/>
              </w:rPr>
              <w:t xml:space="preserve"> aprob</w:t>
            </w:r>
            <w:r w:rsidR="00CF75DF" w:rsidRPr="004A6F2A">
              <w:rPr>
                <w:rFonts w:ascii="Times New Roman" w:eastAsia="Times New Roman" w:hAnsi="Times New Roman" w:cs="Times New Roman"/>
                <w:sz w:val="24"/>
                <w:szCs w:val="24"/>
              </w:rPr>
              <w:t>ării</w:t>
            </w:r>
            <w:r w:rsidR="00B163F4" w:rsidRPr="004A6F2A">
              <w:rPr>
                <w:rFonts w:ascii="Times New Roman" w:eastAsia="Times New Roman" w:hAnsi="Times New Roman" w:cs="Times New Roman"/>
                <w:sz w:val="24"/>
                <w:szCs w:val="24"/>
              </w:rPr>
              <w:t xml:space="preserve"> Regulamentului</w:t>
            </w:r>
            <w:r w:rsidRPr="004A6F2A">
              <w:rPr>
                <w:rFonts w:ascii="Times New Roman" w:eastAsia="Times New Roman" w:hAnsi="Times New Roman" w:cs="Times New Roman"/>
                <w:sz w:val="24"/>
                <w:szCs w:val="24"/>
              </w:rPr>
              <w:t>:</w:t>
            </w:r>
          </w:p>
          <w:p w14:paraId="4A1B3344" w14:textId="04B934AB" w:rsidR="00EE68B0" w:rsidRPr="004A6F2A" w:rsidRDefault="00B163F4" w:rsidP="00595FE5">
            <w:pPr>
              <w:pStyle w:val="ListParagraph"/>
              <w:numPr>
                <w:ilvl w:val="0"/>
                <w:numId w:val="44"/>
              </w:numPr>
              <w:tabs>
                <w:tab w:val="left" w:pos="2325"/>
              </w:tabs>
              <w:ind w:left="671" w:hanging="311"/>
              <w:jc w:val="both"/>
              <w:rPr>
                <w:rFonts w:eastAsia="Times New Roman"/>
              </w:rPr>
            </w:pPr>
            <w:r w:rsidRPr="004A6F2A">
              <w:rPr>
                <w:rFonts w:eastAsia="Times New Roman"/>
              </w:rPr>
              <w:t xml:space="preserve">nu va fi asigurat cadrul </w:t>
            </w:r>
            <w:r w:rsidR="005015E0" w:rsidRPr="004A6F2A">
              <w:rPr>
                <w:rFonts w:eastAsia="Times New Roman"/>
              </w:rPr>
              <w:t>normativ secundar</w:t>
            </w:r>
            <w:r w:rsidRPr="004A6F2A">
              <w:rPr>
                <w:rFonts w:eastAsia="Times New Roman"/>
              </w:rPr>
              <w:t xml:space="preserve"> necesar stabilit de Legea 108/2016</w:t>
            </w:r>
            <w:r w:rsidR="00EE68B0" w:rsidRPr="004A6F2A">
              <w:rPr>
                <w:rFonts w:eastAsia="Times New Roman"/>
              </w:rPr>
              <w:t>;</w:t>
            </w:r>
          </w:p>
          <w:p w14:paraId="4C5834EE" w14:textId="6EBEEC72" w:rsidR="00EE68B0" w:rsidRPr="004A6F2A" w:rsidRDefault="00B163F4" w:rsidP="00A10BF7">
            <w:pPr>
              <w:pStyle w:val="ListParagraph"/>
              <w:numPr>
                <w:ilvl w:val="0"/>
                <w:numId w:val="44"/>
              </w:numPr>
              <w:tabs>
                <w:tab w:val="left" w:pos="671"/>
              </w:tabs>
              <w:ind w:left="0" w:firstLine="360"/>
              <w:jc w:val="both"/>
            </w:pPr>
            <w:r w:rsidRPr="004A6F2A">
              <w:rPr>
                <w:rFonts w:eastAsia="Times New Roman"/>
              </w:rPr>
              <w:lastRenderedPageBreak/>
              <w:t xml:space="preserve">Republica Moldova va avea un indicator scăzut la implementarea aquis-ului comunitar, fapt ce va fi notat de Secretariatul Comunității Energetice în rapoartele </w:t>
            </w:r>
            <w:r w:rsidR="00EE68B0" w:rsidRPr="004A6F2A">
              <w:rPr>
                <w:rFonts w:eastAsia="Times New Roman"/>
              </w:rPr>
              <w:t>anuale de implementare;</w:t>
            </w:r>
          </w:p>
          <w:p w14:paraId="05246664" w14:textId="675CBA1B" w:rsidR="00831436" w:rsidRPr="004A6F2A" w:rsidRDefault="00EE68B0" w:rsidP="00A10BF7">
            <w:pPr>
              <w:pStyle w:val="ListParagraph"/>
              <w:numPr>
                <w:ilvl w:val="0"/>
                <w:numId w:val="44"/>
              </w:numPr>
              <w:tabs>
                <w:tab w:val="left" w:pos="671"/>
                <w:tab w:val="left" w:pos="2325"/>
              </w:tabs>
              <w:ind w:left="0" w:firstLine="360"/>
              <w:jc w:val="both"/>
              <w:rPr>
                <w:rFonts w:eastAsia="Times New Roman"/>
              </w:rPr>
            </w:pPr>
            <w:r w:rsidRPr="004A6F2A">
              <w:rPr>
                <w:rFonts w:eastAsia="Times New Roman"/>
              </w:rPr>
              <w:t>ANRE va trebui în continuare să desemneze unilateral furnizorii de serviciu public fără a organiza o procedură competitivă;</w:t>
            </w:r>
          </w:p>
          <w:p w14:paraId="6D7D5439" w14:textId="3CC442EC" w:rsidR="00EE68B0" w:rsidRPr="004A6F2A" w:rsidRDefault="00A10BF7" w:rsidP="00A10BF7">
            <w:pPr>
              <w:pStyle w:val="ListParagraph"/>
              <w:widowControl w:val="0"/>
              <w:numPr>
                <w:ilvl w:val="0"/>
                <w:numId w:val="44"/>
              </w:numPr>
              <w:tabs>
                <w:tab w:val="left" w:pos="0"/>
                <w:tab w:val="left" w:pos="51"/>
                <w:tab w:val="left" w:pos="671"/>
              </w:tabs>
              <w:ind w:left="0" w:firstLine="360"/>
              <w:jc w:val="both"/>
              <w:rPr>
                <w:rFonts w:eastAsia="Times New Roman"/>
              </w:rPr>
            </w:pPr>
            <w:r w:rsidRPr="004A6F2A">
              <w:rPr>
                <w:rFonts w:eastAsia="Times New Roman"/>
                <w:bCs/>
                <w:color w:val="000000"/>
              </w:rPr>
              <w:t>n</w:t>
            </w:r>
            <w:r w:rsidR="00EE68B0" w:rsidRPr="004A6F2A">
              <w:rPr>
                <w:rFonts w:eastAsia="Times New Roman"/>
                <w:bCs/>
                <w:color w:val="000000"/>
              </w:rPr>
              <w:t>u este stabilită o procedură competitivă, transparentă și nediscriminatorie de selectare a furnizorilor de serviciu public;</w:t>
            </w:r>
          </w:p>
          <w:p w14:paraId="7C14F73B" w14:textId="723EF194" w:rsidR="00EE68B0" w:rsidRPr="004A6F2A" w:rsidRDefault="00EE68B0" w:rsidP="008628CF">
            <w:pPr>
              <w:pStyle w:val="ListParagraph"/>
              <w:widowControl w:val="0"/>
              <w:numPr>
                <w:ilvl w:val="0"/>
                <w:numId w:val="44"/>
              </w:numPr>
              <w:tabs>
                <w:tab w:val="left" w:pos="0"/>
                <w:tab w:val="left" w:pos="51"/>
                <w:tab w:val="left" w:pos="671"/>
              </w:tabs>
              <w:ind w:left="0" w:firstLine="360"/>
              <w:jc w:val="both"/>
              <w:rPr>
                <w:rFonts w:eastAsia="Times New Roman"/>
              </w:rPr>
            </w:pPr>
            <w:r w:rsidRPr="004A6F2A">
              <w:rPr>
                <w:rFonts w:eastAsia="Times New Roman"/>
                <w:bCs/>
                <w:color w:val="000000"/>
              </w:rPr>
              <w:t>nu va fi asigurat</w:t>
            </w:r>
            <w:r w:rsidR="008628CF" w:rsidRPr="004A6F2A">
              <w:rPr>
                <w:rFonts w:eastAsia="Times New Roman"/>
                <w:bCs/>
                <w:color w:val="000000"/>
              </w:rPr>
              <w:t>ă</w:t>
            </w:r>
            <w:r w:rsidRPr="004A6F2A">
              <w:rPr>
                <w:rFonts w:eastAsia="Times New Roman"/>
                <w:bCs/>
                <w:color w:val="000000"/>
              </w:rPr>
              <w:t xml:space="preserve"> participare mare a furnizorilor de gaze naturale la procedura de selectare organizată de ANRE;</w:t>
            </w:r>
          </w:p>
          <w:p w14:paraId="4B5D7B42" w14:textId="77777777" w:rsidR="00EE68B0" w:rsidRPr="004A6F2A" w:rsidRDefault="00EE68B0" w:rsidP="00A10BF7">
            <w:pPr>
              <w:pStyle w:val="ListParagraph"/>
              <w:widowControl w:val="0"/>
              <w:numPr>
                <w:ilvl w:val="0"/>
                <w:numId w:val="44"/>
              </w:numPr>
              <w:tabs>
                <w:tab w:val="left" w:pos="0"/>
                <w:tab w:val="left" w:pos="51"/>
                <w:tab w:val="left" w:pos="671"/>
              </w:tabs>
              <w:ind w:left="0" w:firstLine="360"/>
              <w:jc w:val="both"/>
              <w:rPr>
                <w:rFonts w:eastAsia="Times New Roman"/>
              </w:rPr>
            </w:pPr>
            <w:r w:rsidRPr="004A6F2A">
              <w:rPr>
                <w:rFonts w:eastAsia="Times New Roman"/>
                <w:bCs/>
                <w:color w:val="000000"/>
              </w:rPr>
              <w:t>nu vor fi asigurate condiții pentru reducerea prețurilor reglementate în baza competiției furnizorilor candidați;</w:t>
            </w:r>
          </w:p>
          <w:p w14:paraId="4ED1B440" w14:textId="4555099E" w:rsidR="00EE68B0" w:rsidRPr="004A6F2A" w:rsidRDefault="00EE68B0" w:rsidP="00A10BF7">
            <w:pPr>
              <w:pStyle w:val="ListParagraph"/>
              <w:numPr>
                <w:ilvl w:val="0"/>
                <w:numId w:val="44"/>
              </w:numPr>
              <w:tabs>
                <w:tab w:val="left" w:pos="671"/>
                <w:tab w:val="left" w:pos="2325"/>
              </w:tabs>
              <w:ind w:left="0" w:firstLine="360"/>
              <w:jc w:val="both"/>
              <w:rPr>
                <w:rFonts w:eastAsia="Times New Roman"/>
              </w:rPr>
            </w:pPr>
            <w:r w:rsidRPr="004A6F2A">
              <w:rPr>
                <w:rFonts w:eastAsia="Times New Roman"/>
                <w:bCs/>
                <w:color w:val="000000"/>
              </w:rPr>
              <w:t>ANRE va fi nevoită să desemneze unilateral furnizorul/furnizorii de serviciu public care să asigure furnizarea de ultimă opțiune și furnizarea gazel</w:t>
            </w:r>
            <w:r w:rsidR="00A10BF7" w:rsidRPr="004A6F2A">
              <w:rPr>
                <w:rFonts w:eastAsia="Times New Roman"/>
                <w:bCs/>
                <w:color w:val="000000"/>
              </w:rPr>
              <w:t>o</w:t>
            </w:r>
            <w:r w:rsidRPr="004A6F2A">
              <w:rPr>
                <w:rFonts w:eastAsia="Times New Roman"/>
                <w:bCs/>
                <w:color w:val="000000"/>
              </w:rPr>
              <w:t>r naturale anumitor categorii de consumatori finali stabiliți de Lege.</w:t>
            </w:r>
          </w:p>
          <w:p w14:paraId="2E4593D9" w14:textId="55E8AE10" w:rsidR="00EE68B0" w:rsidRPr="004A6F2A" w:rsidRDefault="00A10BF7" w:rsidP="00A10BF7">
            <w:pPr>
              <w:tabs>
                <w:tab w:val="left" w:pos="2325"/>
              </w:tabs>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xml:space="preserve">      </w:t>
            </w:r>
            <w:r w:rsidR="00EE68B0" w:rsidRPr="004A6F2A">
              <w:rPr>
                <w:rFonts w:ascii="Times New Roman" w:eastAsia="Times New Roman" w:hAnsi="Times New Roman" w:cs="Times New Roman"/>
                <w:sz w:val="24"/>
                <w:szCs w:val="24"/>
              </w:rPr>
              <w:t>Efecte pozitive nu s-au identificat.</w:t>
            </w:r>
          </w:p>
        </w:tc>
      </w:tr>
      <w:tr w:rsidR="00831436" w:rsidRPr="00ED159F" w14:paraId="0D452CAB" w14:textId="77777777" w:rsidTr="006E5287">
        <w:tc>
          <w:tcPr>
            <w:tcW w:w="9530" w:type="dxa"/>
            <w:gridSpan w:val="2"/>
            <w:tcBorders>
              <w:top w:val="single" w:sz="4" w:space="0" w:color="000000"/>
              <w:left w:val="single" w:sz="4" w:space="0" w:color="000000"/>
              <w:bottom w:val="single" w:sz="4" w:space="0" w:color="000000"/>
              <w:right w:val="single" w:sz="4" w:space="0" w:color="000000"/>
            </w:tcBorders>
          </w:tcPr>
          <w:p w14:paraId="141F3BC8" w14:textId="77777777" w:rsidR="00831436" w:rsidRPr="004A6F2A" w:rsidRDefault="00BB4EE3" w:rsidP="006E5287">
            <w:pPr>
              <w:tabs>
                <w:tab w:val="left" w:pos="2325"/>
              </w:tabs>
              <w:spacing w:after="120"/>
              <w:ind w:firstLine="142"/>
              <w:jc w:val="both"/>
              <w:rPr>
                <w:rFonts w:ascii="Times New Roman" w:eastAsia="Times New Roman" w:hAnsi="Times New Roman" w:cs="Times New Roman"/>
                <w:b/>
                <w:i/>
                <w:sz w:val="24"/>
                <w:szCs w:val="24"/>
              </w:rPr>
            </w:pPr>
            <w:r w:rsidRPr="004A6F2A">
              <w:rPr>
                <w:rFonts w:ascii="Times New Roman" w:eastAsia="Times New Roman" w:hAnsi="Times New Roman" w:cs="Times New Roman"/>
                <w:b/>
                <w:i/>
                <w:sz w:val="24"/>
                <w:szCs w:val="24"/>
              </w:rPr>
              <w:lastRenderedPageBreak/>
              <w:t>b</w:t>
            </w:r>
            <w:r w:rsidRPr="004A6F2A">
              <w:rPr>
                <w:rFonts w:ascii="Times New Roman" w:eastAsia="Times New Roman" w:hAnsi="Times New Roman" w:cs="Times New Roman"/>
                <w:b/>
                <w:i/>
                <w:sz w:val="24"/>
                <w:szCs w:val="24"/>
                <w:vertAlign w:val="superscript"/>
              </w:rPr>
              <w:t>1</w:t>
            </w:r>
            <w:r w:rsidRPr="004A6F2A">
              <w:rPr>
                <w:rFonts w:ascii="Times New Roman" w:eastAsia="Times New Roman" w:hAnsi="Times New Roman" w:cs="Times New Roman"/>
                <w:b/>
                <w:i/>
                <w:sz w:val="24"/>
                <w:szCs w:val="24"/>
              </w:rPr>
              <w:t xml:space="preserve">) Pentru opțiunea recomandată, identificați impacturile completând tabelul din anexa la prezentul formular. Descrieți pe larg impacturile sub formă de costuri sau beneficii, inclusiv părțile interesate care ar putea fi afectate pozitiv </w:t>
            </w:r>
            <w:proofErr w:type="spellStart"/>
            <w:r w:rsidRPr="004A6F2A">
              <w:rPr>
                <w:rFonts w:ascii="Times New Roman" w:eastAsia="Times New Roman" w:hAnsi="Times New Roman" w:cs="Times New Roman"/>
                <w:b/>
                <w:i/>
                <w:sz w:val="24"/>
                <w:szCs w:val="24"/>
              </w:rPr>
              <w:t>şi</w:t>
            </w:r>
            <w:proofErr w:type="spellEnd"/>
            <w:r w:rsidRPr="004A6F2A">
              <w:rPr>
                <w:rFonts w:ascii="Times New Roman" w:eastAsia="Times New Roman" w:hAnsi="Times New Roman" w:cs="Times New Roman"/>
                <w:b/>
                <w:i/>
                <w:sz w:val="24"/>
                <w:szCs w:val="24"/>
              </w:rPr>
              <w:t xml:space="preserve"> negativ de acestea</w:t>
            </w:r>
          </w:p>
        </w:tc>
      </w:tr>
      <w:tr w:rsidR="00831436" w:rsidRPr="00ED159F" w14:paraId="2BCCC6A4" w14:textId="77777777" w:rsidTr="006E5287">
        <w:trPr>
          <w:trHeight w:val="1261"/>
        </w:trPr>
        <w:tc>
          <w:tcPr>
            <w:tcW w:w="9530" w:type="dxa"/>
            <w:gridSpan w:val="2"/>
            <w:tcBorders>
              <w:top w:val="single" w:sz="4" w:space="0" w:color="000000"/>
              <w:left w:val="single" w:sz="4" w:space="0" w:color="000000"/>
              <w:right w:val="single" w:sz="4" w:space="0" w:color="000000"/>
            </w:tcBorders>
          </w:tcPr>
          <w:p w14:paraId="236448EE" w14:textId="5032F237" w:rsidR="00B94E3B" w:rsidRPr="00ED159F" w:rsidRDefault="00BB4EE3" w:rsidP="006E5287">
            <w:pPr>
              <w:tabs>
                <w:tab w:val="left" w:pos="2325"/>
              </w:tabs>
              <w:spacing w:after="120"/>
              <w:ind w:firstLine="142"/>
              <w:jc w:val="both"/>
              <w:rPr>
                <w:rFonts w:asciiTheme="majorBidi" w:eastAsia="Times New Roman" w:hAnsiTheme="majorBidi" w:cstheme="majorBidi"/>
                <w:sz w:val="24"/>
                <w:szCs w:val="24"/>
              </w:rPr>
            </w:pPr>
            <w:r w:rsidRPr="00ED159F">
              <w:rPr>
                <w:rFonts w:asciiTheme="majorBidi" w:eastAsia="Times New Roman" w:hAnsiTheme="majorBidi" w:cstheme="majorBidi"/>
                <w:sz w:val="24"/>
                <w:szCs w:val="24"/>
              </w:rPr>
              <w:t xml:space="preserve">   </w:t>
            </w:r>
            <w:r w:rsidR="00B94E3B" w:rsidRPr="00ED159F">
              <w:rPr>
                <w:rFonts w:asciiTheme="majorBidi" w:eastAsia="Times New Roman" w:hAnsiTheme="majorBidi" w:cstheme="majorBidi"/>
                <w:sz w:val="24"/>
                <w:szCs w:val="24"/>
              </w:rPr>
              <w:t xml:space="preserve">Opțiunea recomandată constă în elaborarea Regulamentului în scopul </w:t>
            </w:r>
            <w:r w:rsidR="00B94E3B" w:rsidRPr="00ED159F">
              <w:rPr>
                <w:rFonts w:asciiTheme="majorBidi" w:hAnsiTheme="majorBidi" w:cstheme="majorBidi"/>
                <w:color w:val="202124"/>
                <w:sz w:val="24"/>
                <w:szCs w:val="24"/>
              </w:rPr>
              <w:t xml:space="preserve">asigurării selectării competitive și </w:t>
            </w:r>
            <w:r w:rsidR="00422A4D" w:rsidRPr="00ED159F">
              <w:rPr>
                <w:rFonts w:asciiTheme="majorBidi" w:hAnsiTheme="majorBidi" w:cstheme="majorBidi"/>
                <w:color w:val="202124"/>
                <w:sz w:val="24"/>
                <w:szCs w:val="24"/>
              </w:rPr>
              <w:t>impunerii obligației</w:t>
            </w:r>
            <w:r w:rsidR="009143CC" w:rsidRPr="00ED159F">
              <w:rPr>
                <w:rFonts w:asciiTheme="majorBidi" w:hAnsiTheme="majorBidi" w:cstheme="majorBidi"/>
                <w:color w:val="202124"/>
                <w:sz w:val="24"/>
                <w:szCs w:val="24"/>
              </w:rPr>
              <w:t xml:space="preserve"> de serviciu public</w:t>
            </w:r>
            <w:r w:rsidR="00422A4D" w:rsidRPr="00ED159F">
              <w:rPr>
                <w:rFonts w:asciiTheme="majorBidi" w:hAnsiTheme="majorBidi" w:cstheme="majorBidi"/>
                <w:color w:val="202124"/>
                <w:sz w:val="24"/>
                <w:szCs w:val="24"/>
              </w:rPr>
              <w:t xml:space="preserve"> </w:t>
            </w:r>
            <w:r w:rsidR="00E356AD" w:rsidRPr="00ED159F">
              <w:rPr>
                <w:rFonts w:asciiTheme="majorBidi" w:hAnsiTheme="majorBidi" w:cstheme="majorBidi"/>
                <w:color w:val="202124"/>
                <w:sz w:val="24"/>
                <w:szCs w:val="24"/>
              </w:rPr>
              <w:t>de către ANRE</w:t>
            </w:r>
            <w:r w:rsidR="00E356AD" w:rsidRPr="00ED159F">
              <w:rPr>
                <w:rFonts w:asciiTheme="majorBidi" w:eastAsia="Times New Roman" w:hAnsiTheme="majorBidi" w:cstheme="majorBidi"/>
                <w:color w:val="000000"/>
                <w:sz w:val="24"/>
                <w:szCs w:val="24"/>
              </w:rPr>
              <w:t xml:space="preserve"> furnizorilor de serviciu public </w:t>
            </w:r>
            <w:r w:rsidR="00B94E3B" w:rsidRPr="00ED159F">
              <w:rPr>
                <w:rFonts w:asciiTheme="majorBidi" w:hAnsiTheme="majorBidi" w:cstheme="majorBidi"/>
                <w:color w:val="202124"/>
                <w:sz w:val="24"/>
                <w:szCs w:val="24"/>
              </w:rPr>
              <w:t>în termenii și condițiile stipulate în Legea nr. 108/2016.</w:t>
            </w:r>
          </w:p>
          <w:p w14:paraId="31CF5AC3" w14:textId="2933F501" w:rsidR="00831436" w:rsidRPr="004A6F2A" w:rsidRDefault="00BB4EE3" w:rsidP="006E5287">
            <w:pPr>
              <w:tabs>
                <w:tab w:val="left" w:pos="2325"/>
              </w:tabs>
              <w:spacing w:after="120"/>
              <w:ind w:firstLine="359"/>
              <w:jc w:val="both"/>
              <w:rPr>
                <w:rFonts w:asciiTheme="majorBidi" w:eastAsia="Times New Roman" w:hAnsiTheme="majorBidi" w:cstheme="majorBidi"/>
                <w:sz w:val="24"/>
                <w:szCs w:val="24"/>
              </w:rPr>
            </w:pPr>
            <w:r w:rsidRPr="004A6F2A">
              <w:rPr>
                <w:rFonts w:asciiTheme="majorBidi" w:eastAsia="Times New Roman" w:hAnsiTheme="majorBidi" w:cstheme="majorBidi"/>
                <w:sz w:val="24"/>
                <w:szCs w:val="24"/>
              </w:rPr>
              <w:t xml:space="preserve">In urma analizei opțiunii recomandate au fost identificate următoarele </w:t>
            </w:r>
            <w:r w:rsidR="00301EB6" w:rsidRPr="004A6F2A">
              <w:rPr>
                <w:rFonts w:asciiTheme="majorBidi" w:eastAsia="Times New Roman" w:hAnsiTheme="majorBidi" w:cstheme="majorBidi"/>
                <w:sz w:val="24"/>
                <w:szCs w:val="24"/>
              </w:rPr>
              <w:t>impacturi:</w:t>
            </w:r>
          </w:p>
          <w:p w14:paraId="4393509F" w14:textId="1AEB01B2" w:rsidR="00346439" w:rsidRPr="004A6F2A" w:rsidRDefault="00B163F4" w:rsidP="006E5287">
            <w:pPr>
              <w:pStyle w:val="ListParagraph"/>
              <w:numPr>
                <w:ilvl w:val="0"/>
                <w:numId w:val="12"/>
              </w:numPr>
              <w:pBdr>
                <w:top w:val="nil"/>
                <w:left w:val="nil"/>
                <w:bottom w:val="nil"/>
                <w:right w:val="nil"/>
                <w:between w:val="nil"/>
              </w:pBdr>
              <w:tabs>
                <w:tab w:val="left" w:pos="926"/>
                <w:tab w:val="left" w:pos="2325"/>
              </w:tabs>
              <w:spacing w:after="120"/>
              <w:ind w:left="75" w:firstLine="501"/>
              <w:jc w:val="both"/>
              <w:rPr>
                <w:rFonts w:asciiTheme="majorBidi" w:eastAsia="Batang" w:hAnsiTheme="majorBidi" w:cstheme="majorBidi"/>
                <w:bCs/>
                <w:lang w:eastAsia="ja-JP"/>
              </w:rPr>
            </w:pPr>
            <w:r w:rsidRPr="004A6F2A">
              <w:rPr>
                <w:rFonts w:asciiTheme="majorBidi" w:eastAsia="Times New Roman" w:hAnsiTheme="majorBidi" w:cstheme="majorBidi"/>
                <w:bCs/>
              </w:rPr>
              <w:t xml:space="preserve">va fi </w:t>
            </w:r>
            <w:r w:rsidR="003242AE" w:rsidRPr="004A6F2A">
              <w:rPr>
                <w:rFonts w:asciiTheme="majorBidi" w:eastAsia="Times New Roman" w:hAnsiTheme="majorBidi" w:cstheme="majorBidi"/>
                <w:bCs/>
              </w:rPr>
              <w:t xml:space="preserve">elaborată procedura </w:t>
            </w:r>
            <w:r w:rsidRPr="004A6F2A">
              <w:rPr>
                <w:rFonts w:asciiTheme="majorBidi" w:eastAsia="Times New Roman" w:hAnsiTheme="majorBidi" w:cstheme="majorBidi"/>
                <w:bCs/>
              </w:rPr>
              <w:t>c</w:t>
            </w:r>
            <w:r w:rsidRPr="004A6F2A">
              <w:rPr>
                <w:rFonts w:asciiTheme="majorBidi" w:hAnsiTheme="majorBidi" w:cstheme="majorBidi"/>
              </w:rPr>
              <w:t>are să prevadă</w:t>
            </w:r>
            <w:r w:rsidR="00D956CC" w:rsidRPr="004A6F2A">
              <w:rPr>
                <w:rFonts w:asciiTheme="majorBidi" w:hAnsiTheme="majorBidi" w:cstheme="majorBidi"/>
              </w:rPr>
              <w:t xml:space="preserve"> modalitatea de desfășurare </w:t>
            </w:r>
            <w:proofErr w:type="spellStart"/>
            <w:r w:rsidR="00D956CC" w:rsidRPr="004A6F2A">
              <w:rPr>
                <w:rFonts w:asciiTheme="majorBidi" w:hAnsiTheme="majorBidi" w:cstheme="majorBidi"/>
              </w:rPr>
              <w:t>aprocedurii</w:t>
            </w:r>
            <w:proofErr w:type="spellEnd"/>
            <w:r w:rsidR="00D956CC" w:rsidRPr="004A6F2A">
              <w:rPr>
                <w:rFonts w:asciiTheme="majorBidi" w:hAnsiTheme="majorBidi" w:cstheme="majorBidi"/>
              </w:rPr>
              <w:t xml:space="preserve"> competitive și</w:t>
            </w:r>
            <w:r w:rsidRPr="004A6F2A">
              <w:rPr>
                <w:rFonts w:asciiTheme="majorBidi" w:hAnsiTheme="majorBidi" w:cstheme="majorBidi"/>
              </w:rPr>
              <w:t xml:space="preserve"> </w:t>
            </w:r>
            <w:proofErr w:type="spellStart"/>
            <w:r w:rsidRPr="004A6F2A">
              <w:rPr>
                <w:rFonts w:asciiTheme="majorBidi" w:hAnsiTheme="majorBidi" w:cstheme="majorBidi"/>
              </w:rPr>
              <w:t>criterile</w:t>
            </w:r>
            <w:proofErr w:type="spellEnd"/>
            <w:r w:rsidRPr="004A6F2A">
              <w:rPr>
                <w:rFonts w:asciiTheme="majorBidi" w:hAnsiTheme="majorBidi" w:cstheme="majorBidi"/>
              </w:rPr>
              <w:t xml:space="preserve"> prestabilite de eligibilitate și </w:t>
            </w:r>
            <w:r w:rsidRPr="004A6F2A">
              <w:rPr>
                <w:rFonts w:asciiTheme="majorBidi" w:eastAsia="Times New Roman" w:hAnsiTheme="majorBidi" w:cstheme="majorBidi"/>
                <w:color w:val="202124"/>
              </w:rPr>
              <w:t>de selectare</w:t>
            </w:r>
            <w:r w:rsidR="00422A4D" w:rsidRPr="004A6F2A">
              <w:rPr>
                <w:rFonts w:asciiTheme="majorBidi" w:eastAsia="Times New Roman" w:hAnsiTheme="majorBidi" w:cstheme="majorBidi"/>
                <w:color w:val="202124"/>
              </w:rPr>
              <w:t xml:space="preserve"> </w:t>
            </w:r>
            <w:r w:rsidR="00E356AD" w:rsidRPr="004A6F2A">
              <w:rPr>
                <w:rFonts w:asciiTheme="majorBidi" w:eastAsia="Times New Roman" w:hAnsiTheme="majorBidi" w:cstheme="majorBidi"/>
                <w:color w:val="202124"/>
              </w:rPr>
              <w:t>a</w:t>
            </w:r>
            <w:r w:rsidR="00E356AD" w:rsidRPr="004A6F2A">
              <w:rPr>
                <w:rFonts w:asciiTheme="majorBidi" w:eastAsia="Times New Roman" w:hAnsiTheme="majorBidi" w:cstheme="majorBidi"/>
                <w:color w:val="000000"/>
              </w:rPr>
              <w:t xml:space="preserve"> furnizorilor de serviciu public</w:t>
            </w:r>
            <w:r w:rsidR="00093ECD" w:rsidRPr="004A6F2A">
              <w:rPr>
                <w:rFonts w:asciiTheme="majorBidi" w:eastAsia="Times New Roman" w:hAnsiTheme="majorBidi" w:cstheme="majorBidi"/>
                <w:color w:val="000000"/>
              </w:rPr>
              <w:t>.</w:t>
            </w:r>
            <w:r w:rsidR="00E356AD" w:rsidRPr="004A6F2A">
              <w:rPr>
                <w:rFonts w:asciiTheme="majorBidi" w:eastAsia="Times New Roman" w:hAnsiTheme="majorBidi" w:cstheme="majorBidi"/>
                <w:color w:val="000000"/>
              </w:rPr>
              <w:t xml:space="preserve"> </w:t>
            </w:r>
          </w:p>
          <w:p w14:paraId="72C374A1" w14:textId="6C7C98BC" w:rsidR="00B94E3B" w:rsidRPr="00BD0036" w:rsidRDefault="00BB4EE3" w:rsidP="006E5287">
            <w:pPr>
              <w:pStyle w:val="ListParagraph"/>
              <w:numPr>
                <w:ilvl w:val="0"/>
                <w:numId w:val="12"/>
              </w:numPr>
              <w:pBdr>
                <w:top w:val="nil"/>
                <w:left w:val="nil"/>
                <w:bottom w:val="nil"/>
                <w:right w:val="nil"/>
                <w:between w:val="nil"/>
              </w:pBdr>
              <w:tabs>
                <w:tab w:val="left" w:pos="926"/>
                <w:tab w:val="left" w:pos="2325"/>
              </w:tabs>
              <w:spacing w:after="120"/>
              <w:ind w:left="75" w:firstLine="501"/>
              <w:jc w:val="both"/>
              <w:rPr>
                <w:rFonts w:asciiTheme="majorBidi" w:eastAsia="Batang" w:hAnsiTheme="majorBidi" w:cstheme="majorBidi"/>
                <w:bCs/>
                <w:lang w:eastAsia="ja-JP"/>
              </w:rPr>
            </w:pPr>
            <w:r w:rsidRPr="004A6F2A">
              <w:rPr>
                <w:rFonts w:asciiTheme="majorBidi" w:eastAsia="Times New Roman" w:hAnsiTheme="majorBidi" w:cstheme="majorBidi"/>
                <w:color w:val="000000"/>
              </w:rPr>
              <w:t xml:space="preserve">va fi </w:t>
            </w:r>
            <w:r w:rsidRPr="00BD0036">
              <w:rPr>
                <w:rFonts w:asciiTheme="majorBidi" w:eastAsia="Times New Roman" w:hAnsiTheme="majorBidi" w:cstheme="majorBidi"/>
                <w:color w:val="000000"/>
              </w:rPr>
              <w:t xml:space="preserve">asigurată </w:t>
            </w:r>
            <w:r w:rsidR="00D956CC" w:rsidRPr="00BD0036">
              <w:rPr>
                <w:rFonts w:asciiTheme="majorBidi" w:eastAsia="Batang" w:hAnsiTheme="majorBidi" w:cstheme="majorBidi"/>
                <w:bCs/>
                <w:lang w:eastAsia="ja-JP"/>
              </w:rPr>
              <w:t xml:space="preserve">aplicarea </w:t>
            </w:r>
            <w:r w:rsidR="00B94E3B" w:rsidRPr="00BD0036">
              <w:rPr>
                <w:rFonts w:asciiTheme="majorBidi" w:eastAsia="Batang" w:hAnsiTheme="majorBidi" w:cstheme="majorBidi"/>
                <w:bCs/>
                <w:lang w:eastAsia="ja-JP"/>
              </w:rPr>
              <w:t>un</w:t>
            </w:r>
            <w:r w:rsidR="00EE68B0" w:rsidRPr="00BD0036">
              <w:rPr>
                <w:rFonts w:asciiTheme="majorBidi" w:eastAsia="Batang" w:hAnsiTheme="majorBidi" w:cstheme="majorBidi"/>
                <w:bCs/>
                <w:lang w:eastAsia="ja-JP"/>
              </w:rPr>
              <w:t>or reguli</w:t>
            </w:r>
            <w:r w:rsidR="00B94E3B" w:rsidRPr="00BD0036">
              <w:rPr>
                <w:rFonts w:asciiTheme="majorBidi" w:eastAsia="Batang" w:hAnsiTheme="majorBidi" w:cstheme="majorBidi"/>
                <w:bCs/>
                <w:lang w:eastAsia="ja-JP"/>
              </w:rPr>
              <w:t xml:space="preserve"> unice</w:t>
            </w:r>
            <w:r w:rsidR="00093ECD" w:rsidRPr="00BD0036">
              <w:rPr>
                <w:rFonts w:asciiTheme="majorBidi" w:eastAsia="Batang" w:hAnsiTheme="majorBidi" w:cstheme="majorBidi"/>
                <w:bCs/>
                <w:lang w:eastAsia="ja-JP"/>
              </w:rPr>
              <w:t>,</w:t>
            </w:r>
            <w:r w:rsidR="00B94E3B" w:rsidRPr="00BD0036">
              <w:rPr>
                <w:rFonts w:asciiTheme="majorBidi" w:eastAsia="Batang" w:hAnsiTheme="majorBidi" w:cstheme="majorBidi"/>
                <w:bCs/>
                <w:lang w:eastAsia="ja-JP"/>
              </w:rPr>
              <w:t xml:space="preserve"> echitabil</w:t>
            </w:r>
            <w:r w:rsidR="00093ECD" w:rsidRPr="00BD0036">
              <w:rPr>
                <w:rFonts w:asciiTheme="majorBidi" w:eastAsia="Batang" w:hAnsiTheme="majorBidi" w:cstheme="majorBidi"/>
                <w:bCs/>
                <w:lang w:eastAsia="ja-JP"/>
              </w:rPr>
              <w:t>e</w:t>
            </w:r>
            <w:r w:rsidR="00B94E3B" w:rsidRPr="00BD0036">
              <w:rPr>
                <w:rFonts w:asciiTheme="majorBidi" w:eastAsia="Batang" w:hAnsiTheme="majorBidi" w:cstheme="majorBidi"/>
                <w:bCs/>
                <w:lang w:eastAsia="ja-JP"/>
              </w:rPr>
              <w:t xml:space="preserve"> și nediscriminatori</w:t>
            </w:r>
            <w:r w:rsidR="00EE68B0" w:rsidRPr="00BD0036">
              <w:rPr>
                <w:rFonts w:asciiTheme="majorBidi" w:eastAsia="Batang" w:hAnsiTheme="majorBidi" w:cstheme="majorBidi"/>
                <w:bCs/>
                <w:lang w:eastAsia="ja-JP"/>
              </w:rPr>
              <w:t>i</w:t>
            </w:r>
            <w:r w:rsidR="00B94E3B" w:rsidRPr="00BD0036">
              <w:rPr>
                <w:rFonts w:asciiTheme="majorBidi" w:eastAsia="Batang" w:hAnsiTheme="majorBidi" w:cstheme="majorBidi"/>
                <w:bCs/>
                <w:lang w:eastAsia="ja-JP"/>
              </w:rPr>
              <w:t xml:space="preserve"> față de toți furnizorii </w:t>
            </w:r>
            <w:r w:rsidR="00D956CC" w:rsidRPr="00BD0036">
              <w:rPr>
                <w:rFonts w:asciiTheme="majorBidi" w:eastAsia="Batang" w:hAnsiTheme="majorBidi" w:cstheme="majorBidi"/>
                <w:bCs/>
                <w:lang w:eastAsia="ja-JP"/>
              </w:rPr>
              <w:t>candidați</w:t>
            </w:r>
            <w:r w:rsidR="00D72083" w:rsidRPr="00BD0036">
              <w:rPr>
                <w:rFonts w:asciiTheme="majorBidi" w:eastAsia="Times New Roman" w:hAnsiTheme="majorBidi" w:cstheme="majorBidi"/>
              </w:rPr>
              <w:t>.</w:t>
            </w:r>
            <w:r w:rsidR="00AF3B4C" w:rsidRPr="00BD0036">
              <w:rPr>
                <w:rFonts w:asciiTheme="majorBidi" w:eastAsia="Times New Roman" w:hAnsiTheme="majorBidi" w:cstheme="majorBidi"/>
                <w:color w:val="202124"/>
              </w:rPr>
              <w:t xml:space="preserve"> </w:t>
            </w:r>
          </w:p>
          <w:p w14:paraId="7604B444" w14:textId="7D8ECD0C" w:rsidR="00D956CC" w:rsidRPr="004A6F2A" w:rsidRDefault="003502AF" w:rsidP="000F446A">
            <w:pPr>
              <w:tabs>
                <w:tab w:val="left" w:pos="2325"/>
              </w:tabs>
              <w:spacing w:after="120"/>
              <w:ind w:firstLine="355"/>
              <w:jc w:val="both"/>
              <w:rPr>
                <w:rFonts w:asciiTheme="majorBidi" w:eastAsia="Times New Roman" w:hAnsiTheme="majorBidi" w:cstheme="majorBidi"/>
                <w:sz w:val="24"/>
                <w:szCs w:val="24"/>
              </w:rPr>
            </w:pPr>
            <w:r w:rsidRPr="00BD0036">
              <w:rPr>
                <w:rFonts w:asciiTheme="majorBidi" w:eastAsia="Times New Roman" w:hAnsiTheme="majorBidi" w:cstheme="majorBidi"/>
                <w:sz w:val="24"/>
                <w:szCs w:val="24"/>
              </w:rPr>
              <w:t xml:space="preserve">Furnizorii de gaze naturale vor suporta </w:t>
            </w:r>
            <w:r w:rsidR="004766C5" w:rsidRPr="00BD0036">
              <w:rPr>
                <w:rFonts w:asciiTheme="majorBidi" w:eastAsia="Times New Roman" w:hAnsiTheme="majorBidi" w:cstheme="majorBidi"/>
                <w:sz w:val="24"/>
                <w:szCs w:val="24"/>
              </w:rPr>
              <w:t xml:space="preserve">cheltuielile legate de </w:t>
            </w:r>
            <w:r w:rsidR="00433670" w:rsidRPr="00BD0036">
              <w:rPr>
                <w:rFonts w:asciiTheme="majorBidi" w:eastAsia="Times New Roman" w:hAnsiTheme="majorBidi" w:cstheme="majorBidi"/>
                <w:sz w:val="24"/>
                <w:szCs w:val="24"/>
              </w:rPr>
              <w:t xml:space="preserve">prezentarea </w:t>
            </w:r>
            <w:r w:rsidR="004766C5" w:rsidRPr="00BD0036">
              <w:rPr>
                <w:rFonts w:asciiTheme="majorBidi" w:eastAsia="Times New Roman" w:hAnsiTheme="majorBidi" w:cstheme="majorBidi"/>
                <w:sz w:val="24"/>
                <w:szCs w:val="24"/>
              </w:rPr>
              <w:t>cererilor</w:t>
            </w:r>
            <w:r w:rsidR="00216DE6" w:rsidRPr="00BD0036">
              <w:rPr>
                <w:rFonts w:asciiTheme="majorBidi" w:eastAsia="Times New Roman" w:hAnsiTheme="majorBidi" w:cstheme="majorBidi"/>
                <w:sz w:val="24"/>
                <w:szCs w:val="24"/>
              </w:rPr>
              <w:t>,</w:t>
            </w:r>
            <w:r w:rsidR="004766C5" w:rsidRPr="00BD0036">
              <w:rPr>
                <w:rFonts w:asciiTheme="majorBidi" w:eastAsia="Times New Roman" w:hAnsiTheme="majorBidi" w:cstheme="majorBidi"/>
                <w:sz w:val="24"/>
                <w:szCs w:val="24"/>
              </w:rPr>
              <w:t xml:space="preserve"> </w:t>
            </w:r>
            <w:r w:rsidR="00595FE5" w:rsidRPr="00BD0036">
              <w:rPr>
                <w:rFonts w:asciiTheme="majorBidi" w:eastAsia="Times New Roman" w:hAnsiTheme="majorBidi" w:cstheme="majorBidi"/>
                <w:sz w:val="24"/>
                <w:szCs w:val="24"/>
              </w:rPr>
              <w:t>documentelor</w:t>
            </w:r>
            <w:r w:rsidR="006C36AA" w:rsidRPr="00BD0036">
              <w:rPr>
                <w:rFonts w:asciiTheme="majorBidi" w:eastAsia="Times New Roman" w:hAnsiTheme="majorBidi" w:cstheme="majorBidi"/>
                <w:sz w:val="24"/>
                <w:szCs w:val="24"/>
              </w:rPr>
              <w:t xml:space="preserve"> și informației</w:t>
            </w:r>
            <w:r w:rsidR="004766C5" w:rsidRPr="00BD0036">
              <w:rPr>
                <w:rFonts w:asciiTheme="majorBidi" w:eastAsia="Times New Roman" w:hAnsiTheme="majorBidi" w:cstheme="majorBidi"/>
                <w:sz w:val="24"/>
                <w:szCs w:val="24"/>
              </w:rPr>
              <w:t xml:space="preserve"> necesare la ANRE</w:t>
            </w:r>
            <w:r w:rsidR="00AB192D" w:rsidRPr="00BD0036">
              <w:rPr>
                <w:rFonts w:asciiTheme="majorBidi" w:eastAsia="Times New Roman" w:hAnsiTheme="majorBidi" w:cstheme="majorBidi"/>
                <w:sz w:val="24"/>
                <w:szCs w:val="24"/>
              </w:rPr>
              <w:t xml:space="preserve"> (nesemnificative</w:t>
            </w:r>
            <w:r w:rsidR="00366FAA" w:rsidRPr="00BD0036">
              <w:rPr>
                <w:rFonts w:asciiTheme="majorBidi" w:eastAsia="Times New Roman" w:hAnsiTheme="majorBidi" w:cstheme="majorBidi"/>
                <w:sz w:val="24"/>
                <w:szCs w:val="24"/>
              </w:rPr>
              <w:t xml:space="preserve"> - cheltuielile pentru </w:t>
            </w:r>
            <w:r w:rsidR="00F8478C" w:rsidRPr="00BD0036">
              <w:rPr>
                <w:rFonts w:asciiTheme="majorBidi" w:eastAsia="Times New Roman" w:hAnsiTheme="majorBidi" w:cstheme="majorBidi"/>
                <w:sz w:val="24"/>
                <w:szCs w:val="24"/>
              </w:rPr>
              <w:t>extrasul din Registrul de stat al persoanelor juridice</w:t>
            </w:r>
            <w:r w:rsidR="00300097" w:rsidRPr="00BD0036">
              <w:rPr>
                <w:rFonts w:asciiTheme="majorBidi" w:eastAsia="Times New Roman" w:hAnsiTheme="majorBidi" w:cstheme="majorBidi"/>
                <w:sz w:val="24"/>
                <w:szCs w:val="24"/>
              </w:rPr>
              <w:t>,</w:t>
            </w:r>
            <w:r w:rsidR="00F8478C" w:rsidRPr="00BD0036">
              <w:rPr>
                <w:rFonts w:asciiTheme="majorBidi" w:eastAsia="Times New Roman" w:hAnsiTheme="majorBidi" w:cstheme="majorBidi"/>
                <w:sz w:val="24"/>
                <w:szCs w:val="24"/>
              </w:rPr>
              <w:t xml:space="preserve"> </w:t>
            </w:r>
            <w:r w:rsidR="00366FAA" w:rsidRPr="00BD0036">
              <w:rPr>
                <w:rFonts w:asciiTheme="majorBidi" w:hAnsiTheme="majorBidi" w:cstheme="majorBidi"/>
                <w:sz w:val="24"/>
                <w:szCs w:val="24"/>
              </w:rPr>
              <w:t>cazierul judiciar al întreprinderii și administratorului furnizorului candidat</w:t>
            </w:r>
            <w:r w:rsidR="00300097" w:rsidRPr="00BD0036">
              <w:rPr>
                <w:rFonts w:asciiTheme="majorBidi" w:hAnsiTheme="majorBidi" w:cstheme="majorBidi"/>
                <w:sz w:val="24"/>
                <w:szCs w:val="24"/>
              </w:rPr>
              <w:t xml:space="preserve"> și</w:t>
            </w:r>
            <w:r w:rsidR="000F446A" w:rsidRPr="00BD0036">
              <w:rPr>
                <w:rFonts w:asciiTheme="majorBidi" w:hAnsiTheme="majorBidi" w:cstheme="majorBidi"/>
                <w:sz w:val="24"/>
                <w:szCs w:val="24"/>
              </w:rPr>
              <w:t xml:space="preserve"> </w:t>
            </w:r>
            <w:r w:rsidR="00300097" w:rsidRPr="00BD0036">
              <w:rPr>
                <w:rFonts w:asciiTheme="majorBidi" w:hAnsiTheme="majorBidi" w:cstheme="majorBidi"/>
                <w:sz w:val="24"/>
                <w:szCs w:val="24"/>
              </w:rPr>
              <w:t xml:space="preserve">hârtie (în cazul în care cererea și documentele vor fi prezentate pe suport </w:t>
            </w:r>
            <w:r w:rsidR="000F446A" w:rsidRPr="00BD0036">
              <w:rPr>
                <w:rFonts w:asciiTheme="majorBidi" w:hAnsiTheme="majorBidi" w:cstheme="majorBidi"/>
                <w:sz w:val="24"/>
                <w:szCs w:val="24"/>
              </w:rPr>
              <w:t xml:space="preserve">de </w:t>
            </w:r>
            <w:r w:rsidR="00300097" w:rsidRPr="00BD0036">
              <w:rPr>
                <w:rFonts w:asciiTheme="majorBidi" w:hAnsiTheme="majorBidi" w:cstheme="majorBidi"/>
                <w:sz w:val="24"/>
                <w:szCs w:val="24"/>
              </w:rPr>
              <w:t>hârtie</w:t>
            </w:r>
            <w:r w:rsidR="00AB192D" w:rsidRPr="00BD0036">
              <w:rPr>
                <w:rFonts w:asciiTheme="majorBidi" w:eastAsia="Times New Roman" w:hAnsiTheme="majorBidi" w:cstheme="majorBidi"/>
                <w:sz w:val="24"/>
                <w:szCs w:val="24"/>
              </w:rPr>
              <w:t>)</w:t>
            </w:r>
            <w:r w:rsidR="00D956CC" w:rsidRPr="00BD0036">
              <w:rPr>
                <w:rFonts w:asciiTheme="majorBidi" w:eastAsia="Times New Roman" w:hAnsiTheme="majorBidi" w:cstheme="majorBidi"/>
                <w:sz w:val="24"/>
                <w:szCs w:val="24"/>
              </w:rPr>
              <w:t>.</w:t>
            </w:r>
          </w:p>
          <w:p w14:paraId="2EC66F19" w14:textId="67095E5E" w:rsidR="00C74B65" w:rsidRPr="004A6F2A" w:rsidRDefault="001D5D6A" w:rsidP="006E5287">
            <w:pPr>
              <w:tabs>
                <w:tab w:val="left" w:pos="2325"/>
              </w:tabs>
              <w:spacing w:after="120"/>
              <w:ind w:firstLine="355"/>
              <w:jc w:val="both"/>
              <w:rPr>
                <w:rFonts w:asciiTheme="majorBidi" w:hAnsiTheme="majorBidi" w:cstheme="majorBidi"/>
                <w:sz w:val="24"/>
                <w:szCs w:val="24"/>
              </w:rPr>
            </w:pPr>
            <w:r w:rsidRPr="004A6F2A">
              <w:rPr>
                <w:rFonts w:asciiTheme="majorBidi" w:hAnsiTheme="majorBidi" w:cstheme="majorBidi"/>
                <w:color w:val="000000" w:themeColor="text1"/>
                <w:sz w:val="24"/>
                <w:szCs w:val="24"/>
                <w:lang w:eastAsia="ru-RU"/>
              </w:rPr>
              <w:t>Odată cu impunerea obligației de serviciu public</w:t>
            </w:r>
            <w:r w:rsidR="00D956CC" w:rsidRPr="004A6F2A">
              <w:rPr>
                <w:rFonts w:asciiTheme="majorBidi" w:hAnsiTheme="majorBidi" w:cstheme="majorBidi"/>
                <w:color w:val="000000" w:themeColor="text1"/>
                <w:sz w:val="24"/>
                <w:szCs w:val="24"/>
                <w:lang w:eastAsia="ru-RU"/>
              </w:rPr>
              <w:t xml:space="preserve"> toate cheltuielile </w:t>
            </w:r>
            <w:r w:rsidRPr="004A6F2A">
              <w:rPr>
                <w:rFonts w:asciiTheme="majorBidi" w:hAnsiTheme="majorBidi" w:cstheme="majorBidi"/>
                <w:color w:val="000000" w:themeColor="text1"/>
                <w:sz w:val="24"/>
                <w:szCs w:val="24"/>
                <w:lang w:eastAsia="ru-RU"/>
              </w:rPr>
              <w:t>furnizori</w:t>
            </w:r>
            <w:r w:rsidR="00D956CC" w:rsidRPr="004A6F2A">
              <w:rPr>
                <w:rFonts w:asciiTheme="majorBidi" w:hAnsiTheme="majorBidi" w:cstheme="majorBidi"/>
                <w:color w:val="000000" w:themeColor="text1"/>
                <w:sz w:val="24"/>
                <w:szCs w:val="24"/>
                <w:lang w:eastAsia="ru-RU"/>
              </w:rPr>
              <w:t xml:space="preserve">lor </w:t>
            </w:r>
            <w:r w:rsidRPr="004A6F2A">
              <w:rPr>
                <w:rFonts w:asciiTheme="majorBidi" w:hAnsiTheme="majorBidi" w:cstheme="majorBidi"/>
                <w:color w:val="000000" w:themeColor="text1"/>
                <w:sz w:val="24"/>
                <w:szCs w:val="24"/>
                <w:lang w:eastAsia="ru-RU"/>
              </w:rPr>
              <w:t xml:space="preserve">de serviciu public </w:t>
            </w:r>
            <w:r w:rsidR="00D956CC" w:rsidRPr="004A6F2A">
              <w:rPr>
                <w:rFonts w:asciiTheme="majorBidi" w:hAnsiTheme="majorBidi" w:cstheme="majorBidi"/>
                <w:color w:val="000000" w:themeColor="text1"/>
                <w:sz w:val="24"/>
                <w:szCs w:val="24"/>
                <w:lang w:eastAsia="ru-RU"/>
              </w:rPr>
              <w:t>vor fi recuperate prin prețul reglementat aprobat de</w:t>
            </w:r>
            <w:r w:rsidRPr="004A6F2A">
              <w:rPr>
                <w:rFonts w:asciiTheme="majorBidi" w:hAnsiTheme="majorBidi" w:cstheme="majorBidi"/>
                <w:color w:val="000000" w:themeColor="text1"/>
                <w:sz w:val="24"/>
                <w:szCs w:val="24"/>
                <w:lang w:eastAsia="ru-RU"/>
              </w:rPr>
              <w:t xml:space="preserve"> ANRE</w:t>
            </w:r>
            <w:r w:rsidR="00D956CC" w:rsidRPr="004A6F2A">
              <w:rPr>
                <w:rFonts w:asciiTheme="majorBidi" w:hAnsiTheme="majorBidi" w:cstheme="majorBidi"/>
                <w:color w:val="000000" w:themeColor="text1"/>
                <w:sz w:val="24"/>
                <w:szCs w:val="24"/>
                <w:lang w:eastAsia="ru-RU"/>
              </w:rPr>
              <w:t>.</w:t>
            </w:r>
          </w:p>
          <w:p w14:paraId="1682BEEE" w14:textId="398F77CF" w:rsidR="006C36AA" w:rsidRPr="004A6F2A" w:rsidRDefault="006C36AA" w:rsidP="006E5287">
            <w:pPr>
              <w:spacing w:after="120"/>
              <w:ind w:firstLine="359"/>
              <w:jc w:val="both"/>
              <w:rPr>
                <w:rFonts w:asciiTheme="majorBidi" w:eastAsia="Times New Roman" w:hAnsiTheme="majorBidi" w:cstheme="majorBidi"/>
                <w:sz w:val="24"/>
                <w:szCs w:val="24"/>
              </w:rPr>
            </w:pPr>
            <w:proofErr w:type="spellStart"/>
            <w:r w:rsidRPr="004A6F2A">
              <w:rPr>
                <w:rFonts w:asciiTheme="majorBidi" w:eastAsia="Times New Roman" w:hAnsiTheme="majorBidi" w:cstheme="majorBidi"/>
                <w:sz w:val="24"/>
                <w:szCs w:val="24"/>
              </w:rPr>
              <w:t>Preţurile</w:t>
            </w:r>
            <w:proofErr w:type="spellEnd"/>
            <w:r w:rsidRPr="004A6F2A">
              <w:rPr>
                <w:rFonts w:asciiTheme="majorBidi" w:eastAsia="Times New Roman" w:hAnsiTheme="majorBidi" w:cstheme="majorBidi"/>
                <w:sz w:val="24"/>
                <w:szCs w:val="24"/>
              </w:rPr>
              <w:t xml:space="preserve"> aprobate de </w:t>
            </w:r>
            <w:proofErr w:type="spellStart"/>
            <w:r w:rsidRPr="004A6F2A">
              <w:rPr>
                <w:rFonts w:asciiTheme="majorBidi" w:eastAsia="Times New Roman" w:hAnsiTheme="majorBidi" w:cstheme="majorBidi"/>
                <w:sz w:val="24"/>
                <w:szCs w:val="24"/>
              </w:rPr>
              <w:t>Agenţie</w:t>
            </w:r>
            <w:proofErr w:type="spellEnd"/>
            <w:r w:rsidRPr="004A6F2A">
              <w:rPr>
                <w:rFonts w:asciiTheme="majorBidi" w:eastAsia="Times New Roman" w:hAnsiTheme="majorBidi" w:cstheme="majorBidi"/>
                <w:sz w:val="24"/>
                <w:szCs w:val="24"/>
              </w:rPr>
              <w:t xml:space="preserve"> se </w:t>
            </w:r>
            <w:r w:rsidR="00D72083" w:rsidRPr="004A6F2A">
              <w:rPr>
                <w:rFonts w:asciiTheme="majorBidi" w:eastAsia="Times New Roman" w:hAnsiTheme="majorBidi" w:cstheme="majorBidi"/>
                <w:sz w:val="24"/>
                <w:szCs w:val="24"/>
              </w:rPr>
              <w:t xml:space="preserve">vor </w:t>
            </w:r>
            <w:r w:rsidRPr="004A6F2A">
              <w:rPr>
                <w:rFonts w:asciiTheme="majorBidi" w:eastAsia="Times New Roman" w:hAnsiTheme="majorBidi" w:cstheme="majorBidi"/>
                <w:sz w:val="24"/>
                <w:szCs w:val="24"/>
              </w:rPr>
              <w:t xml:space="preserve">ajusta în cazurile </w:t>
            </w:r>
            <w:proofErr w:type="spellStart"/>
            <w:r w:rsidRPr="004A6F2A">
              <w:rPr>
                <w:rFonts w:asciiTheme="majorBidi" w:eastAsia="Times New Roman" w:hAnsiTheme="majorBidi" w:cstheme="majorBidi"/>
                <w:sz w:val="24"/>
                <w:szCs w:val="24"/>
              </w:rPr>
              <w:t>şi</w:t>
            </w:r>
            <w:proofErr w:type="spellEnd"/>
            <w:r w:rsidRPr="004A6F2A">
              <w:rPr>
                <w:rFonts w:asciiTheme="majorBidi" w:eastAsia="Times New Roman" w:hAnsiTheme="majorBidi" w:cstheme="majorBidi"/>
                <w:sz w:val="24"/>
                <w:szCs w:val="24"/>
              </w:rPr>
              <w:t xml:space="preserve"> modul stabilit în Metodologia de calculare, aprobare </w:t>
            </w:r>
            <w:proofErr w:type="spellStart"/>
            <w:r w:rsidRPr="004A6F2A">
              <w:rPr>
                <w:rFonts w:asciiTheme="majorBidi" w:eastAsia="Times New Roman" w:hAnsiTheme="majorBidi" w:cstheme="majorBidi"/>
                <w:sz w:val="24"/>
                <w:szCs w:val="24"/>
              </w:rPr>
              <w:t>şi</w:t>
            </w:r>
            <w:proofErr w:type="spellEnd"/>
            <w:r w:rsidRPr="004A6F2A">
              <w:rPr>
                <w:rFonts w:asciiTheme="majorBidi" w:eastAsia="Times New Roman" w:hAnsiTheme="majorBidi" w:cstheme="majorBidi"/>
                <w:sz w:val="24"/>
                <w:szCs w:val="24"/>
              </w:rPr>
              <w:t xml:space="preserve"> aplicare a </w:t>
            </w:r>
            <w:proofErr w:type="spellStart"/>
            <w:r w:rsidRPr="004A6F2A">
              <w:rPr>
                <w:rFonts w:asciiTheme="majorBidi" w:eastAsia="Times New Roman" w:hAnsiTheme="majorBidi" w:cstheme="majorBidi"/>
                <w:sz w:val="24"/>
                <w:szCs w:val="24"/>
              </w:rPr>
              <w:t>preţurilor</w:t>
            </w:r>
            <w:proofErr w:type="spellEnd"/>
            <w:r w:rsidRPr="004A6F2A">
              <w:rPr>
                <w:rFonts w:asciiTheme="majorBidi" w:eastAsia="Times New Roman" w:hAnsiTheme="majorBidi" w:cstheme="majorBidi"/>
                <w:sz w:val="24"/>
                <w:szCs w:val="24"/>
              </w:rPr>
              <w:t xml:space="preserve"> reglementate, la cererea scrisă a întreprinderii de gaze naturale respective sau la </w:t>
            </w:r>
            <w:proofErr w:type="spellStart"/>
            <w:r w:rsidRPr="004A6F2A">
              <w:rPr>
                <w:rFonts w:asciiTheme="majorBidi" w:eastAsia="Times New Roman" w:hAnsiTheme="majorBidi" w:cstheme="majorBidi"/>
                <w:sz w:val="24"/>
                <w:szCs w:val="24"/>
              </w:rPr>
              <w:t>iniţiativa</w:t>
            </w:r>
            <w:proofErr w:type="spellEnd"/>
            <w:r w:rsidRPr="004A6F2A">
              <w:rPr>
                <w:rFonts w:asciiTheme="majorBidi" w:eastAsia="Times New Roman" w:hAnsiTheme="majorBidi" w:cstheme="majorBidi"/>
                <w:sz w:val="24"/>
                <w:szCs w:val="24"/>
              </w:rPr>
              <w:t xml:space="preserve"> </w:t>
            </w:r>
            <w:proofErr w:type="spellStart"/>
            <w:r w:rsidRPr="004A6F2A">
              <w:rPr>
                <w:rFonts w:asciiTheme="majorBidi" w:eastAsia="Times New Roman" w:hAnsiTheme="majorBidi" w:cstheme="majorBidi"/>
                <w:sz w:val="24"/>
                <w:szCs w:val="24"/>
              </w:rPr>
              <w:t>Agenţiei</w:t>
            </w:r>
            <w:proofErr w:type="spellEnd"/>
            <w:r w:rsidRPr="004A6F2A">
              <w:rPr>
                <w:rFonts w:asciiTheme="majorBidi" w:eastAsia="Times New Roman" w:hAnsiTheme="majorBidi" w:cstheme="majorBidi"/>
                <w:sz w:val="24"/>
                <w:szCs w:val="24"/>
              </w:rPr>
              <w:t xml:space="preserve">. În acest scop, </w:t>
            </w:r>
            <w:proofErr w:type="spellStart"/>
            <w:r w:rsidRPr="004A6F2A">
              <w:rPr>
                <w:rFonts w:asciiTheme="majorBidi" w:eastAsia="Times New Roman" w:hAnsiTheme="majorBidi" w:cstheme="majorBidi"/>
                <w:sz w:val="24"/>
                <w:szCs w:val="24"/>
              </w:rPr>
              <w:t>Agenţia</w:t>
            </w:r>
            <w:proofErr w:type="spellEnd"/>
            <w:r w:rsidRPr="004A6F2A">
              <w:rPr>
                <w:rFonts w:asciiTheme="majorBidi" w:eastAsia="Times New Roman" w:hAnsiTheme="majorBidi" w:cstheme="majorBidi"/>
                <w:sz w:val="24"/>
                <w:szCs w:val="24"/>
              </w:rPr>
              <w:t xml:space="preserve"> examinează premisele care determină revizuirea </w:t>
            </w:r>
            <w:proofErr w:type="spellStart"/>
            <w:r w:rsidRPr="004A6F2A">
              <w:rPr>
                <w:rFonts w:asciiTheme="majorBidi" w:eastAsia="Times New Roman" w:hAnsiTheme="majorBidi" w:cstheme="majorBidi"/>
                <w:sz w:val="24"/>
                <w:szCs w:val="24"/>
              </w:rPr>
              <w:t>preţurilor</w:t>
            </w:r>
            <w:proofErr w:type="spellEnd"/>
            <w:r w:rsidRPr="004A6F2A">
              <w:rPr>
                <w:rFonts w:asciiTheme="majorBidi" w:eastAsia="Times New Roman" w:hAnsiTheme="majorBidi" w:cstheme="majorBidi"/>
                <w:sz w:val="24"/>
                <w:szCs w:val="24"/>
              </w:rPr>
              <w:t xml:space="preserve"> reglementate. Întreprinderile de gaze naturale sunt obligate să prezinte </w:t>
            </w:r>
            <w:proofErr w:type="spellStart"/>
            <w:r w:rsidRPr="004A6F2A">
              <w:rPr>
                <w:rFonts w:asciiTheme="majorBidi" w:eastAsia="Times New Roman" w:hAnsiTheme="majorBidi" w:cstheme="majorBidi"/>
                <w:sz w:val="24"/>
                <w:szCs w:val="24"/>
              </w:rPr>
              <w:t>Agenţiei</w:t>
            </w:r>
            <w:proofErr w:type="spellEnd"/>
            <w:r w:rsidRPr="004A6F2A">
              <w:rPr>
                <w:rFonts w:asciiTheme="majorBidi" w:eastAsia="Times New Roman" w:hAnsiTheme="majorBidi" w:cstheme="majorBidi"/>
                <w:sz w:val="24"/>
                <w:szCs w:val="24"/>
              </w:rPr>
              <w:t xml:space="preserve"> </w:t>
            </w:r>
            <w:proofErr w:type="spellStart"/>
            <w:r w:rsidRPr="004A6F2A">
              <w:rPr>
                <w:rFonts w:asciiTheme="majorBidi" w:eastAsia="Times New Roman" w:hAnsiTheme="majorBidi" w:cstheme="majorBidi"/>
                <w:sz w:val="24"/>
                <w:szCs w:val="24"/>
              </w:rPr>
              <w:t>informaţiile</w:t>
            </w:r>
            <w:proofErr w:type="spellEnd"/>
            <w:r w:rsidRPr="004A6F2A">
              <w:rPr>
                <w:rFonts w:asciiTheme="majorBidi" w:eastAsia="Times New Roman" w:hAnsiTheme="majorBidi" w:cstheme="majorBidi"/>
                <w:sz w:val="24"/>
                <w:szCs w:val="24"/>
              </w:rPr>
              <w:t xml:space="preserve"> </w:t>
            </w:r>
            <w:proofErr w:type="spellStart"/>
            <w:r w:rsidRPr="004A6F2A">
              <w:rPr>
                <w:rFonts w:asciiTheme="majorBidi" w:eastAsia="Times New Roman" w:hAnsiTheme="majorBidi" w:cstheme="majorBidi"/>
                <w:sz w:val="24"/>
                <w:szCs w:val="24"/>
              </w:rPr>
              <w:t>şi</w:t>
            </w:r>
            <w:proofErr w:type="spellEnd"/>
            <w:r w:rsidRPr="004A6F2A">
              <w:rPr>
                <w:rFonts w:asciiTheme="majorBidi" w:eastAsia="Times New Roman" w:hAnsiTheme="majorBidi" w:cstheme="majorBidi"/>
                <w:sz w:val="24"/>
                <w:szCs w:val="24"/>
              </w:rPr>
              <w:t xml:space="preserve"> documentele solicitate în acest scop, în conformitate cu Regulamentul privind procedurile de prezentare </w:t>
            </w:r>
            <w:proofErr w:type="spellStart"/>
            <w:r w:rsidRPr="004A6F2A">
              <w:rPr>
                <w:rFonts w:asciiTheme="majorBidi" w:eastAsia="Times New Roman" w:hAnsiTheme="majorBidi" w:cstheme="majorBidi"/>
                <w:sz w:val="24"/>
                <w:szCs w:val="24"/>
              </w:rPr>
              <w:t>şi</w:t>
            </w:r>
            <w:proofErr w:type="spellEnd"/>
            <w:r w:rsidRPr="004A6F2A">
              <w:rPr>
                <w:rFonts w:asciiTheme="majorBidi" w:eastAsia="Times New Roman" w:hAnsiTheme="majorBidi" w:cstheme="majorBidi"/>
                <w:sz w:val="24"/>
                <w:szCs w:val="24"/>
              </w:rPr>
              <w:t xml:space="preserve"> de examinare a cererilor titularilor de </w:t>
            </w:r>
            <w:proofErr w:type="spellStart"/>
            <w:r w:rsidRPr="004A6F2A">
              <w:rPr>
                <w:rFonts w:asciiTheme="majorBidi" w:eastAsia="Times New Roman" w:hAnsiTheme="majorBidi" w:cstheme="majorBidi"/>
                <w:sz w:val="24"/>
                <w:szCs w:val="24"/>
              </w:rPr>
              <w:t>licenţe</w:t>
            </w:r>
            <w:proofErr w:type="spellEnd"/>
            <w:r w:rsidRPr="004A6F2A">
              <w:rPr>
                <w:rFonts w:asciiTheme="majorBidi" w:eastAsia="Times New Roman" w:hAnsiTheme="majorBidi" w:cstheme="majorBidi"/>
                <w:sz w:val="24"/>
                <w:szCs w:val="24"/>
              </w:rPr>
              <w:t xml:space="preserve"> privind </w:t>
            </w:r>
            <w:proofErr w:type="spellStart"/>
            <w:r w:rsidRPr="004A6F2A">
              <w:rPr>
                <w:rFonts w:asciiTheme="majorBidi" w:eastAsia="Times New Roman" w:hAnsiTheme="majorBidi" w:cstheme="majorBidi"/>
                <w:sz w:val="24"/>
                <w:szCs w:val="24"/>
              </w:rPr>
              <w:t>preţurile</w:t>
            </w:r>
            <w:proofErr w:type="spellEnd"/>
            <w:r w:rsidRPr="004A6F2A">
              <w:rPr>
                <w:rFonts w:asciiTheme="majorBidi" w:eastAsia="Times New Roman" w:hAnsiTheme="majorBidi" w:cstheme="majorBidi"/>
                <w:sz w:val="24"/>
                <w:szCs w:val="24"/>
              </w:rPr>
              <w:t xml:space="preserve"> </w:t>
            </w:r>
            <w:proofErr w:type="spellStart"/>
            <w:r w:rsidRPr="004A6F2A">
              <w:rPr>
                <w:rFonts w:asciiTheme="majorBidi" w:eastAsia="Times New Roman" w:hAnsiTheme="majorBidi" w:cstheme="majorBidi"/>
                <w:sz w:val="24"/>
                <w:szCs w:val="24"/>
              </w:rPr>
              <w:t>şi</w:t>
            </w:r>
            <w:proofErr w:type="spellEnd"/>
            <w:r w:rsidRPr="004A6F2A">
              <w:rPr>
                <w:rFonts w:asciiTheme="majorBidi" w:eastAsia="Times New Roman" w:hAnsiTheme="majorBidi" w:cstheme="majorBidi"/>
                <w:sz w:val="24"/>
                <w:szCs w:val="24"/>
              </w:rPr>
              <w:t xml:space="preserve"> tarifele reglementate.</w:t>
            </w:r>
          </w:p>
          <w:p w14:paraId="2BE0C589" w14:textId="70F51E1E" w:rsidR="006C36AA" w:rsidRPr="004A6F2A" w:rsidRDefault="006C36AA" w:rsidP="006E5287">
            <w:pPr>
              <w:shd w:val="clear" w:color="auto" w:fill="FFFFFF"/>
              <w:tabs>
                <w:tab w:val="left" w:pos="993"/>
                <w:tab w:val="left" w:pos="1134"/>
                <w:tab w:val="left" w:pos="127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rPr>
            </w:pPr>
            <w:proofErr w:type="spellStart"/>
            <w:r w:rsidRPr="004A6F2A">
              <w:rPr>
                <w:rFonts w:asciiTheme="majorBidi" w:eastAsia="Times New Roman" w:hAnsiTheme="majorBidi" w:cstheme="majorBidi"/>
                <w:sz w:val="24"/>
                <w:szCs w:val="24"/>
              </w:rPr>
              <w:t>Agenţia</w:t>
            </w:r>
            <w:proofErr w:type="spellEnd"/>
            <w:r w:rsidRPr="004A6F2A">
              <w:rPr>
                <w:rFonts w:asciiTheme="majorBidi" w:eastAsia="Times New Roman" w:hAnsiTheme="majorBidi" w:cstheme="majorBidi"/>
                <w:sz w:val="24"/>
                <w:szCs w:val="24"/>
              </w:rPr>
              <w:t xml:space="preserve"> supraveghează </w:t>
            </w:r>
            <w:proofErr w:type="spellStart"/>
            <w:r w:rsidRPr="004A6F2A">
              <w:rPr>
                <w:rFonts w:asciiTheme="majorBidi" w:eastAsia="Times New Roman" w:hAnsiTheme="majorBidi" w:cstheme="majorBidi"/>
                <w:sz w:val="24"/>
                <w:szCs w:val="24"/>
              </w:rPr>
              <w:t>şi</w:t>
            </w:r>
            <w:proofErr w:type="spellEnd"/>
            <w:r w:rsidRPr="004A6F2A">
              <w:rPr>
                <w:rFonts w:asciiTheme="majorBidi" w:eastAsia="Times New Roman" w:hAnsiTheme="majorBidi" w:cstheme="majorBidi"/>
                <w:sz w:val="24"/>
                <w:szCs w:val="24"/>
              </w:rPr>
              <w:t xml:space="preserve"> monitorizează</w:t>
            </w:r>
            <w:r w:rsidR="00D956CC" w:rsidRPr="004A6F2A">
              <w:rPr>
                <w:rFonts w:asciiTheme="majorBidi" w:eastAsia="Times New Roman" w:hAnsiTheme="majorBidi" w:cstheme="majorBidi"/>
                <w:sz w:val="24"/>
                <w:szCs w:val="24"/>
              </w:rPr>
              <w:t xml:space="preserve"> aplicarea </w:t>
            </w:r>
            <w:r w:rsidRPr="004A6F2A">
              <w:rPr>
                <w:rFonts w:asciiTheme="majorBidi" w:eastAsia="Times New Roman" w:hAnsiTheme="majorBidi" w:cstheme="majorBidi"/>
                <w:sz w:val="24"/>
                <w:szCs w:val="24"/>
              </w:rPr>
              <w:t xml:space="preserve">de către </w:t>
            </w:r>
            <w:r w:rsidR="00D956CC" w:rsidRPr="004A6F2A">
              <w:rPr>
                <w:rFonts w:asciiTheme="majorBidi" w:eastAsia="Times New Roman" w:hAnsiTheme="majorBidi" w:cstheme="majorBidi"/>
                <w:sz w:val="24"/>
                <w:szCs w:val="24"/>
              </w:rPr>
              <w:t>furnizorii de serviciu public</w:t>
            </w:r>
            <w:r w:rsidRPr="004A6F2A">
              <w:rPr>
                <w:rFonts w:asciiTheme="majorBidi" w:eastAsia="Times New Roman" w:hAnsiTheme="majorBidi" w:cstheme="majorBidi"/>
                <w:sz w:val="24"/>
                <w:szCs w:val="24"/>
              </w:rPr>
              <w:t xml:space="preserve"> a </w:t>
            </w:r>
            <w:r w:rsidR="00D956CC" w:rsidRPr="004A6F2A">
              <w:rPr>
                <w:rFonts w:asciiTheme="majorBidi" w:eastAsia="Times New Roman" w:hAnsiTheme="majorBidi" w:cstheme="majorBidi"/>
                <w:sz w:val="24"/>
                <w:szCs w:val="24"/>
              </w:rPr>
              <w:t xml:space="preserve">prețurilor reglementate și respectarea cerințelor Legii nr. 108/2016 </w:t>
            </w:r>
            <w:proofErr w:type="spellStart"/>
            <w:r w:rsidR="00D956CC" w:rsidRPr="004A6F2A">
              <w:rPr>
                <w:rFonts w:asciiTheme="majorBidi" w:eastAsia="Times New Roman" w:hAnsiTheme="majorBidi" w:cstheme="majorBidi"/>
                <w:sz w:val="24"/>
                <w:szCs w:val="24"/>
              </w:rPr>
              <w:t>șn</w:t>
            </w:r>
            <w:proofErr w:type="spellEnd"/>
            <w:r w:rsidR="00D956CC" w:rsidRPr="004A6F2A">
              <w:rPr>
                <w:rFonts w:asciiTheme="majorBidi" w:eastAsia="Times New Roman" w:hAnsiTheme="majorBidi" w:cstheme="majorBidi"/>
                <w:sz w:val="24"/>
                <w:szCs w:val="24"/>
              </w:rPr>
              <w:t xml:space="preserve"> Regulamentului privind furnizarea gazelor naturale aprobat prin Hotărârea ANRE nr. 113/2019</w:t>
            </w:r>
            <w:r w:rsidR="00D956CC" w:rsidRPr="004A6F2A">
              <w:rPr>
                <w:rFonts w:asciiTheme="majorBidi" w:hAnsiTheme="majorBidi" w:cstheme="majorBidi"/>
                <w:sz w:val="24"/>
                <w:szCs w:val="24"/>
              </w:rPr>
              <w:t>;</w:t>
            </w:r>
          </w:p>
          <w:p w14:paraId="4FA9336C" w14:textId="2C23BE1F" w:rsidR="00BF39CB" w:rsidRPr="004A6F2A" w:rsidRDefault="008D2BD4" w:rsidP="006E5287">
            <w:pPr>
              <w:tabs>
                <w:tab w:val="left" w:pos="2325"/>
              </w:tabs>
              <w:spacing w:after="120"/>
              <w:ind w:firstLine="359"/>
              <w:jc w:val="both"/>
              <w:rPr>
                <w:rFonts w:asciiTheme="majorBidi" w:eastAsia="Times New Roman" w:hAnsiTheme="majorBidi" w:cstheme="majorBidi"/>
                <w:sz w:val="24"/>
                <w:szCs w:val="24"/>
                <w:lang w:eastAsia="ro-RO"/>
              </w:rPr>
            </w:pPr>
            <w:r w:rsidRPr="004A6F2A">
              <w:rPr>
                <w:rFonts w:asciiTheme="majorBidi" w:hAnsiTheme="majorBidi" w:cstheme="majorBidi"/>
                <w:color w:val="000000" w:themeColor="text1"/>
                <w:sz w:val="24"/>
                <w:szCs w:val="24"/>
                <w:lang w:eastAsia="ru-RU"/>
              </w:rPr>
              <w:t>Con</w:t>
            </w:r>
            <w:r w:rsidR="00346439" w:rsidRPr="004A6F2A">
              <w:rPr>
                <w:rFonts w:asciiTheme="majorBidi" w:hAnsiTheme="majorBidi" w:cstheme="majorBidi"/>
                <w:color w:val="000000" w:themeColor="text1"/>
                <w:sz w:val="24"/>
                <w:szCs w:val="24"/>
                <w:lang w:eastAsia="ru-RU"/>
              </w:rPr>
              <w:t>sumatorii finali (</w:t>
            </w:r>
            <w:r w:rsidR="00346439" w:rsidRPr="004A6F2A">
              <w:rPr>
                <w:rFonts w:asciiTheme="majorBidi" w:eastAsia="Times New Roman" w:hAnsiTheme="majorBidi" w:cstheme="majorBidi"/>
                <w:sz w:val="24"/>
                <w:szCs w:val="24"/>
                <w:lang w:eastAsia="ro-RO"/>
              </w:rPr>
              <w:t xml:space="preserve">casnici </w:t>
            </w:r>
            <w:proofErr w:type="spellStart"/>
            <w:r w:rsidR="00346439" w:rsidRPr="004A6F2A">
              <w:rPr>
                <w:rFonts w:asciiTheme="majorBidi" w:eastAsia="Times New Roman" w:hAnsiTheme="majorBidi" w:cstheme="majorBidi"/>
                <w:sz w:val="24"/>
                <w:szCs w:val="24"/>
                <w:lang w:eastAsia="ro-RO"/>
              </w:rPr>
              <w:t>şi</w:t>
            </w:r>
            <w:proofErr w:type="spellEnd"/>
            <w:r w:rsidR="00346439" w:rsidRPr="004A6F2A">
              <w:rPr>
                <w:rFonts w:asciiTheme="majorBidi" w:eastAsia="Times New Roman" w:hAnsiTheme="majorBidi" w:cstheme="majorBidi"/>
                <w:sz w:val="24"/>
                <w:szCs w:val="24"/>
                <w:lang w:eastAsia="ro-RO"/>
              </w:rPr>
              <w:t xml:space="preserve"> </w:t>
            </w:r>
            <w:r w:rsidR="00093ECD" w:rsidRPr="004A6F2A">
              <w:rPr>
                <w:rFonts w:asciiTheme="majorBidi" w:eastAsia="Times New Roman" w:hAnsiTheme="majorBidi" w:cstheme="majorBidi"/>
                <w:sz w:val="24"/>
                <w:szCs w:val="24"/>
                <w:lang w:eastAsia="ro-RO"/>
              </w:rPr>
              <w:t>întreprinderile mici</w:t>
            </w:r>
            <w:r w:rsidR="00346439" w:rsidRPr="004A6F2A">
              <w:rPr>
                <w:rFonts w:asciiTheme="majorBidi" w:eastAsia="Times New Roman" w:hAnsiTheme="majorBidi" w:cstheme="majorBidi"/>
                <w:sz w:val="24"/>
                <w:szCs w:val="24"/>
                <w:lang w:eastAsia="ro-RO"/>
              </w:rPr>
              <w:t xml:space="preserve">) vor fi aprovizionați cu gaze naturale de către </w:t>
            </w:r>
            <w:r w:rsidR="00093ECD" w:rsidRPr="004A6F2A">
              <w:rPr>
                <w:rFonts w:asciiTheme="majorBidi" w:eastAsia="Times New Roman" w:hAnsiTheme="majorBidi" w:cstheme="majorBidi"/>
                <w:sz w:val="24"/>
                <w:szCs w:val="24"/>
                <w:lang w:eastAsia="ro-RO"/>
              </w:rPr>
              <w:t>furnizorul/</w:t>
            </w:r>
            <w:r w:rsidR="00346439" w:rsidRPr="004A6F2A">
              <w:rPr>
                <w:rFonts w:asciiTheme="majorBidi" w:eastAsia="Times New Roman" w:hAnsiTheme="majorBidi" w:cstheme="majorBidi"/>
                <w:sz w:val="24"/>
                <w:szCs w:val="24"/>
                <w:lang w:eastAsia="ro-RO"/>
              </w:rPr>
              <w:t>furnizorii cărora l</w:t>
            </w:r>
            <w:r w:rsidR="002B451A" w:rsidRPr="004A6F2A">
              <w:rPr>
                <w:rFonts w:asciiTheme="majorBidi" w:eastAsia="Times New Roman" w:hAnsiTheme="majorBidi" w:cstheme="majorBidi"/>
                <w:sz w:val="24"/>
                <w:szCs w:val="24"/>
                <w:lang w:eastAsia="ro-RO"/>
              </w:rPr>
              <w:t>-</w:t>
            </w:r>
            <w:r w:rsidR="00346439" w:rsidRPr="004A6F2A">
              <w:rPr>
                <w:rFonts w:asciiTheme="majorBidi" w:eastAsia="Times New Roman" w:hAnsiTheme="majorBidi" w:cstheme="majorBidi"/>
                <w:sz w:val="24"/>
                <w:szCs w:val="24"/>
                <w:lang w:eastAsia="ro-RO"/>
              </w:rPr>
              <w:t xml:space="preserve">ea fost impusă obligația de serviciu public de a furniza gaze naturale la </w:t>
            </w:r>
            <w:proofErr w:type="spellStart"/>
            <w:r w:rsidR="00346439" w:rsidRPr="004A6F2A">
              <w:rPr>
                <w:rFonts w:asciiTheme="majorBidi" w:eastAsia="Times New Roman" w:hAnsiTheme="majorBidi" w:cstheme="majorBidi"/>
                <w:sz w:val="24"/>
                <w:szCs w:val="24"/>
                <w:lang w:eastAsia="ro-RO"/>
              </w:rPr>
              <w:t>preţuri</w:t>
            </w:r>
            <w:proofErr w:type="spellEnd"/>
            <w:r w:rsidR="00346439" w:rsidRPr="004A6F2A">
              <w:rPr>
                <w:rFonts w:asciiTheme="majorBidi" w:eastAsia="Times New Roman" w:hAnsiTheme="majorBidi" w:cstheme="majorBidi"/>
                <w:sz w:val="24"/>
                <w:szCs w:val="24"/>
                <w:lang w:eastAsia="ro-RO"/>
              </w:rPr>
              <w:t xml:space="preserve"> reglementate.</w:t>
            </w:r>
          </w:p>
          <w:p w14:paraId="17FD804E" w14:textId="098AE70E" w:rsidR="00D956CC" w:rsidRPr="004A6F2A" w:rsidRDefault="00BF39CB" w:rsidP="00D956CC">
            <w:pPr>
              <w:tabs>
                <w:tab w:val="left" w:pos="2325"/>
              </w:tabs>
              <w:spacing w:after="120"/>
              <w:ind w:firstLine="359"/>
              <w:jc w:val="both"/>
              <w:rPr>
                <w:rFonts w:asciiTheme="majorBidi" w:eastAsia="Times New Roman" w:hAnsiTheme="majorBidi" w:cstheme="majorBidi"/>
                <w:iCs/>
                <w:sz w:val="24"/>
                <w:szCs w:val="24"/>
                <w:lang w:eastAsia="ro-RO"/>
              </w:rPr>
            </w:pPr>
            <w:r w:rsidRPr="004A6F2A">
              <w:rPr>
                <w:rFonts w:asciiTheme="majorBidi" w:eastAsia="Times New Roman" w:hAnsiTheme="majorBidi" w:cstheme="majorBidi"/>
                <w:iCs/>
                <w:sz w:val="24"/>
                <w:szCs w:val="24"/>
                <w:lang w:eastAsia="ro-RO"/>
              </w:rPr>
              <w:t xml:space="preserve">Consumatorii finali care </w:t>
            </w:r>
            <w:proofErr w:type="spellStart"/>
            <w:r w:rsidRPr="004A6F2A">
              <w:rPr>
                <w:rFonts w:asciiTheme="majorBidi" w:eastAsia="Times New Roman" w:hAnsiTheme="majorBidi" w:cstheme="majorBidi"/>
                <w:iCs/>
                <w:sz w:val="24"/>
                <w:szCs w:val="24"/>
                <w:lang w:eastAsia="ro-RO"/>
              </w:rPr>
              <w:t>şi</w:t>
            </w:r>
            <w:proofErr w:type="spellEnd"/>
            <w:r w:rsidRPr="004A6F2A">
              <w:rPr>
                <w:rFonts w:asciiTheme="majorBidi" w:eastAsia="Times New Roman" w:hAnsiTheme="majorBidi" w:cstheme="majorBidi"/>
                <w:iCs/>
                <w:sz w:val="24"/>
                <w:szCs w:val="24"/>
                <w:lang w:eastAsia="ro-RO"/>
              </w:rPr>
              <w:t xml:space="preserve">-au pierdut furnizorul în anumite circumstanțe stabilite (furnizorul </w:t>
            </w:r>
            <w:proofErr w:type="spellStart"/>
            <w:r w:rsidRPr="004A6F2A">
              <w:rPr>
                <w:rFonts w:asciiTheme="majorBidi" w:eastAsia="Times New Roman" w:hAnsiTheme="majorBidi" w:cstheme="majorBidi"/>
                <w:iCs/>
                <w:sz w:val="24"/>
                <w:szCs w:val="24"/>
                <w:lang w:eastAsia="ro-RO"/>
              </w:rPr>
              <w:t>îşi</w:t>
            </w:r>
            <w:proofErr w:type="spellEnd"/>
            <w:r w:rsidRPr="004A6F2A">
              <w:rPr>
                <w:rFonts w:asciiTheme="majorBidi" w:eastAsia="Times New Roman" w:hAnsiTheme="majorBidi" w:cstheme="majorBidi"/>
                <w:iCs/>
                <w:sz w:val="24"/>
                <w:szCs w:val="24"/>
                <w:lang w:eastAsia="ro-RO"/>
              </w:rPr>
              <w:t xml:space="preserve"> încetează activitatea, furnizorului căruia i s-a suspendat sau i s-a retras licență, furnizorul este </w:t>
            </w:r>
            <w:r w:rsidRPr="004A6F2A">
              <w:rPr>
                <w:rFonts w:asciiTheme="majorBidi" w:eastAsia="Times New Roman" w:hAnsiTheme="majorBidi" w:cstheme="majorBidi"/>
                <w:iCs/>
                <w:sz w:val="24"/>
                <w:szCs w:val="24"/>
                <w:lang w:eastAsia="ro-RO"/>
              </w:rPr>
              <w:lastRenderedPageBreak/>
              <w:t>în imposibilitate de a furniza gaze naturale) vor fi asigurați cu gaze naturale în mod fiabil și continuu.</w:t>
            </w:r>
          </w:p>
          <w:p w14:paraId="30CEC7E6" w14:textId="6469B366" w:rsidR="00D956CC" w:rsidRPr="004A6F2A" w:rsidRDefault="00D956CC" w:rsidP="00D956CC">
            <w:pPr>
              <w:tabs>
                <w:tab w:val="left" w:pos="2325"/>
              </w:tabs>
              <w:spacing w:after="120"/>
              <w:ind w:firstLine="359"/>
              <w:jc w:val="both"/>
              <w:rPr>
                <w:rFonts w:asciiTheme="majorBidi" w:eastAsia="Times New Roman" w:hAnsiTheme="majorBidi" w:cstheme="majorBidi"/>
                <w:b/>
                <w:bCs/>
                <w:iCs/>
                <w:sz w:val="24"/>
                <w:szCs w:val="24"/>
                <w:lang w:eastAsia="ro-RO"/>
              </w:rPr>
            </w:pPr>
            <w:r w:rsidRPr="004A6F2A">
              <w:rPr>
                <w:rFonts w:asciiTheme="majorBidi" w:eastAsia="Times New Roman" w:hAnsiTheme="majorBidi" w:cstheme="majorBidi"/>
                <w:b/>
                <w:bCs/>
                <w:iCs/>
                <w:sz w:val="24"/>
                <w:szCs w:val="24"/>
                <w:lang w:eastAsia="ro-RO"/>
              </w:rPr>
              <w:t xml:space="preserve">Impact asupra consumatorilor </w:t>
            </w:r>
          </w:p>
          <w:p w14:paraId="04DAB3A0" w14:textId="6DF0E866" w:rsidR="00D956CC" w:rsidRPr="004A6F2A" w:rsidRDefault="00D956CC" w:rsidP="00EE68B0">
            <w:pPr>
              <w:tabs>
                <w:tab w:val="left" w:pos="2325"/>
              </w:tabs>
              <w:spacing w:after="120"/>
              <w:ind w:firstLine="359"/>
              <w:jc w:val="both"/>
              <w:rPr>
                <w:rFonts w:asciiTheme="majorBidi" w:eastAsia="Times New Roman" w:hAnsiTheme="majorBidi" w:cstheme="majorBidi"/>
                <w:iCs/>
                <w:sz w:val="24"/>
                <w:szCs w:val="24"/>
                <w:lang w:eastAsia="ro-RO"/>
              </w:rPr>
            </w:pPr>
            <w:r w:rsidRPr="004A6F2A">
              <w:rPr>
                <w:rFonts w:asciiTheme="majorBidi" w:eastAsia="Times New Roman" w:hAnsiTheme="majorBidi" w:cstheme="majorBidi"/>
                <w:iCs/>
                <w:sz w:val="24"/>
                <w:szCs w:val="24"/>
                <w:lang w:eastAsia="ro-RO"/>
              </w:rPr>
              <w:t xml:space="preserve">Implementarea procedurii de selectare competitivă a furnizorului de serviciu public ar putea duce la reducerea prețurilor reglementate pentru consumatorii finali care beneficiază de prețuri reglementate: </w:t>
            </w:r>
          </w:p>
          <w:p w14:paraId="6BB5AD53" w14:textId="13110B59" w:rsidR="00D956CC" w:rsidRPr="004A6F2A" w:rsidRDefault="00D956CC" w:rsidP="008628CF">
            <w:pPr>
              <w:pStyle w:val="ListParagraph"/>
              <w:numPr>
                <w:ilvl w:val="0"/>
                <w:numId w:val="47"/>
              </w:numPr>
              <w:tabs>
                <w:tab w:val="left" w:pos="927"/>
              </w:tabs>
              <w:spacing w:after="120"/>
              <w:ind w:hanging="398"/>
              <w:contextualSpacing/>
              <w:jc w:val="both"/>
              <w:rPr>
                <w:rFonts w:asciiTheme="majorBidi" w:eastAsia="Times New Roman" w:hAnsiTheme="majorBidi" w:cstheme="majorBidi"/>
                <w:lang w:eastAsia="ro-RO"/>
              </w:rPr>
            </w:pPr>
            <w:r w:rsidRPr="004A6F2A">
              <w:rPr>
                <w:rFonts w:asciiTheme="majorBidi" w:eastAsia="Times New Roman" w:hAnsiTheme="majorBidi" w:cstheme="majorBidi"/>
                <w:iCs/>
                <w:lang w:eastAsia="ro-RO"/>
              </w:rPr>
              <w:t>consumatorii casnici</w:t>
            </w:r>
            <w:r w:rsidRPr="004A6F2A">
              <w:rPr>
                <w:rFonts w:asciiTheme="majorBidi" w:eastAsia="Times New Roman" w:hAnsiTheme="majorBidi" w:cstheme="majorBidi"/>
                <w:lang w:eastAsia="ro-RO"/>
              </w:rPr>
              <w:t xml:space="preserve">; </w:t>
            </w:r>
          </w:p>
          <w:p w14:paraId="33C74888" w14:textId="2FFF4D57" w:rsidR="00D956CC" w:rsidRPr="004A6F2A" w:rsidRDefault="00D956CC" w:rsidP="00D956CC">
            <w:pPr>
              <w:pStyle w:val="ListParagraph"/>
              <w:numPr>
                <w:ilvl w:val="0"/>
                <w:numId w:val="47"/>
              </w:numPr>
              <w:tabs>
                <w:tab w:val="left" w:pos="927"/>
              </w:tabs>
              <w:spacing w:after="120"/>
              <w:ind w:left="0" w:firstLine="643"/>
              <w:contextualSpacing/>
              <w:jc w:val="both"/>
              <w:rPr>
                <w:rFonts w:asciiTheme="majorBidi" w:eastAsia="Times New Roman" w:hAnsiTheme="majorBidi" w:cstheme="majorBidi"/>
                <w:lang w:eastAsia="ro-RO"/>
              </w:rPr>
            </w:pPr>
            <w:r w:rsidRPr="004A6F2A">
              <w:rPr>
                <w:rFonts w:asciiTheme="majorBidi" w:eastAsia="Times New Roman" w:hAnsiTheme="majorBidi" w:cstheme="majorBidi"/>
                <w:iCs/>
                <w:lang w:eastAsia="ro-RO"/>
              </w:rPr>
              <w:t>societăților comerciale mici</w:t>
            </w:r>
            <w:r w:rsidRPr="004A6F2A">
              <w:rPr>
                <w:rStyle w:val="FootnoteReference"/>
                <w:rFonts w:asciiTheme="majorBidi" w:eastAsia="Times New Roman" w:hAnsiTheme="majorBidi" w:cstheme="majorBidi"/>
                <w:iCs/>
                <w:lang w:eastAsia="ro-RO"/>
              </w:rPr>
              <w:footnoteReference w:id="4"/>
            </w:r>
            <w:r w:rsidRPr="004A6F2A">
              <w:rPr>
                <w:rFonts w:asciiTheme="majorBidi" w:eastAsia="Times New Roman" w:hAnsiTheme="majorBidi" w:cstheme="majorBidi"/>
                <w:iCs/>
                <w:lang w:eastAsia="ro-RO"/>
              </w:rPr>
              <w:t>*</w:t>
            </w:r>
            <w:r w:rsidRPr="004A6F2A">
              <w:rPr>
                <w:rFonts w:asciiTheme="majorBidi" w:eastAsia="Times New Roman" w:hAnsiTheme="majorBidi" w:cstheme="majorBidi"/>
                <w:lang w:eastAsia="ro-RO"/>
              </w:rPr>
              <w:t xml:space="preserve"> </w:t>
            </w:r>
          </w:p>
          <w:p w14:paraId="7F365B26" w14:textId="77F59FBD" w:rsidR="00D956CC" w:rsidRPr="004A6F2A" w:rsidRDefault="00D956CC" w:rsidP="00D956CC">
            <w:pPr>
              <w:pStyle w:val="ListParagraph"/>
              <w:numPr>
                <w:ilvl w:val="0"/>
                <w:numId w:val="47"/>
              </w:numPr>
              <w:tabs>
                <w:tab w:val="left" w:pos="927"/>
              </w:tabs>
              <w:spacing w:after="120"/>
              <w:ind w:left="0" w:firstLine="643"/>
              <w:contextualSpacing/>
              <w:jc w:val="both"/>
              <w:rPr>
                <w:rFonts w:asciiTheme="majorBidi" w:eastAsia="Times New Roman" w:hAnsiTheme="majorBidi" w:cstheme="majorBidi"/>
                <w:lang w:eastAsia="ro-RO"/>
              </w:rPr>
            </w:pPr>
            <w:r w:rsidRPr="004A6F2A">
              <w:rPr>
                <w:rFonts w:asciiTheme="majorBidi" w:eastAsia="Times New Roman" w:hAnsiTheme="majorBidi" w:cstheme="majorBidi"/>
                <w:lang w:eastAsia="ru-RU"/>
              </w:rPr>
              <w:t xml:space="preserve">întreprinderile mari* - </w:t>
            </w:r>
            <w:proofErr w:type="spellStart"/>
            <w:r w:rsidRPr="004A6F2A">
              <w:rPr>
                <w:rFonts w:asciiTheme="majorBidi" w:eastAsia="Times New Roman" w:hAnsiTheme="majorBidi" w:cstheme="majorBidi"/>
                <w:lang w:eastAsia="ru-RU"/>
              </w:rPr>
              <w:t>pînă</w:t>
            </w:r>
            <w:proofErr w:type="spellEnd"/>
            <w:r w:rsidRPr="004A6F2A">
              <w:rPr>
                <w:rFonts w:asciiTheme="majorBidi" w:eastAsia="Times New Roman" w:hAnsiTheme="majorBidi" w:cstheme="majorBidi"/>
                <w:lang w:eastAsia="ru-RU"/>
              </w:rPr>
              <w:t xml:space="preserve"> la 1 ianuarie 2025; </w:t>
            </w:r>
          </w:p>
          <w:p w14:paraId="28308655" w14:textId="77777777" w:rsidR="00D956CC" w:rsidRPr="004A6F2A" w:rsidRDefault="00D956CC" w:rsidP="00D956CC">
            <w:pPr>
              <w:pStyle w:val="ListParagraph"/>
              <w:numPr>
                <w:ilvl w:val="0"/>
                <w:numId w:val="47"/>
              </w:numPr>
              <w:tabs>
                <w:tab w:val="left" w:pos="927"/>
              </w:tabs>
              <w:spacing w:after="120"/>
              <w:ind w:left="0" w:firstLine="643"/>
              <w:contextualSpacing/>
              <w:jc w:val="both"/>
              <w:rPr>
                <w:rFonts w:asciiTheme="majorBidi" w:eastAsia="Times New Roman" w:hAnsiTheme="majorBidi" w:cstheme="majorBidi"/>
                <w:lang w:eastAsia="ro-RO"/>
              </w:rPr>
            </w:pPr>
            <w:r w:rsidRPr="004A6F2A">
              <w:rPr>
                <w:rFonts w:asciiTheme="majorBidi" w:eastAsia="Times New Roman" w:hAnsiTheme="majorBidi" w:cstheme="majorBidi"/>
                <w:lang w:eastAsia="ru-RU"/>
              </w:rPr>
              <w:t xml:space="preserve">întreprinderilor mijlocii* - </w:t>
            </w:r>
            <w:proofErr w:type="spellStart"/>
            <w:r w:rsidRPr="004A6F2A">
              <w:rPr>
                <w:rFonts w:asciiTheme="majorBidi" w:eastAsia="Times New Roman" w:hAnsiTheme="majorBidi" w:cstheme="majorBidi"/>
                <w:lang w:eastAsia="ru-RU"/>
              </w:rPr>
              <w:t>pînă</w:t>
            </w:r>
            <w:proofErr w:type="spellEnd"/>
            <w:r w:rsidRPr="004A6F2A">
              <w:rPr>
                <w:rFonts w:asciiTheme="majorBidi" w:eastAsia="Times New Roman" w:hAnsiTheme="majorBidi" w:cstheme="majorBidi"/>
                <w:lang w:eastAsia="ru-RU"/>
              </w:rPr>
              <w:t xml:space="preserve"> la 1 ianuarie 2027.</w:t>
            </w:r>
          </w:p>
          <w:p w14:paraId="6E8DB15C" w14:textId="77777777" w:rsidR="00D956CC" w:rsidRPr="004A6F2A" w:rsidRDefault="00D956CC" w:rsidP="00D956CC">
            <w:pPr>
              <w:pStyle w:val="ListParagraph"/>
              <w:tabs>
                <w:tab w:val="left" w:pos="927"/>
              </w:tabs>
              <w:spacing w:after="120"/>
              <w:ind w:left="643"/>
              <w:contextualSpacing/>
              <w:jc w:val="both"/>
              <w:rPr>
                <w:rFonts w:asciiTheme="majorBidi" w:eastAsia="Times New Roman" w:hAnsiTheme="majorBidi" w:cstheme="majorBidi"/>
                <w:lang w:eastAsia="ro-RO"/>
              </w:rPr>
            </w:pPr>
          </w:p>
          <w:p w14:paraId="09E788F2" w14:textId="77777777" w:rsidR="00D956CC" w:rsidRPr="004A6F2A" w:rsidRDefault="00D956CC" w:rsidP="004A6F2A">
            <w:pPr>
              <w:tabs>
                <w:tab w:val="left" w:pos="927"/>
              </w:tabs>
              <w:spacing w:after="120"/>
              <w:contextualSpacing/>
              <w:jc w:val="both"/>
              <w:rPr>
                <w:rFonts w:asciiTheme="majorBidi" w:eastAsia="Times New Roman" w:hAnsiTheme="majorBidi" w:cstheme="majorBidi"/>
                <w:b/>
                <w:bCs/>
                <w:lang w:eastAsia="ro-RO"/>
              </w:rPr>
            </w:pPr>
            <w:r w:rsidRPr="004A6F2A">
              <w:rPr>
                <w:rFonts w:asciiTheme="majorBidi" w:eastAsia="Times New Roman" w:hAnsiTheme="majorBidi" w:cstheme="majorBidi"/>
                <w:b/>
                <w:bCs/>
                <w:sz w:val="24"/>
                <w:szCs w:val="24"/>
                <w:lang w:eastAsia="ro-RO"/>
              </w:rPr>
              <w:t>Impact asupra competiției</w:t>
            </w:r>
          </w:p>
          <w:p w14:paraId="26DDF355" w14:textId="3F4E3402" w:rsidR="00D956CC" w:rsidRPr="004A6F2A" w:rsidRDefault="008628CF" w:rsidP="006E5287">
            <w:pPr>
              <w:tabs>
                <w:tab w:val="left" w:pos="927"/>
              </w:tabs>
              <w:spacing w:after="120"/>
              <w:contextualSpacing/>
              <w:jc w:val="both"/>
              <w:rPr>
                <w:rFonts w:asciiTheme="majorBidi" w:eastAsia="Times New Roman" w:hAnsiTheme="majorBidi" w:cstheme="majorBidi"/>
                <w:sz w:val="24"/>
                <w:szCs w:val="24"/>
                <w:lang w:eastAsia="ro-RO"/>
              </w:rPr>
            </w:pPr>
            <w:r w:rsidRPr="004A6F2A">
              <w:rPr>
                <w:rFonts w:asciiTheme="majorBidi" w:eastAsia="Times New Roman" w:hAnsiTheme="majorBidi" w:cstheme="majorBidi"/>
                <w:sz w:val="24"/>
                <w:szCs w:val="24"/>
                <w:lang w:eastAsia="ro-RO"/>
              </w:rPr>
              <w:t xml:space="preserve">      </w:t>
            </w:r>
            <w:r w:rsidR="00D956CC" w:rsidRPr="004A6F2A">
              <w:rPr>
                <w:rFonts w:asciiTheme="majorBidi" w:eastAsia="Times New Roman" w:hAnsiTheme="majorBidi" w:cstheme="majorBidi"/>
                <w:sz w:val="24"/>
                <w:szCs w:val="24"/>
                <w:lang w:eastAsia="ro-RO"/>
              </w:rPr>
              <w:t>Un efect al implementării Regulamentului este introducerea competiției pe segmentul furnizării reglementate a gazelor naturale</w:t>
            </w:r>
            <w:r w:rsidRPr="004A6F2A">
              <w:rPr>
                <w:rFonts w:asciiTheme="majorBidi" w:eastAsia="Times New Roman" w:hAnsiTheme="majorBidi" w:cstheme="majorBidi"/>
                <w:sz w:val="24"/>
                <w:szCs w:val="24"/>
                <w:lang w:eastAsia="ro-RO"/>
              </w:rPr>
              <w:t>.</w:t>
            </w:r>
            <w:r w:rsidR="00D956CC" w:rsidRPr="004A6F2A">
              <w:rPr>
                <w:rFonts w:asciiTheme="majorBidi" w:eastAsia="Times New Roman" w:hAnsiTheme="majorBidi" w:cstheme="majorBidi"/>
                <w:sz w:val="24"/>
                <w:szCs w:val="24"/>
                <w:lang w:eastAsia="ro-RO"/>
              </w:rPr>
              <w:t xml:space="preserve"> </w:t>
            </w:r>
          </w:p>
        </w:tc>
      </w:tr>
      <w:tr w:rsidR="002B1E2E" w:rsidRPr="00ED159F" w14:paraId="7ED89D7B" w14:textId="77777777" w:rsidTr="006E5287">
        <w:trPr>
          <w:trHeight w:val="982"/>
        </w:trPr>
        <w:tc>
          <w:tcPr>
            <w:tcW w:w="9530" w:type="dxa"/>
            <w:gridSpan w:val="2"/>
            <w:tcBorders>
              <w:top w:val="single" w:sz="4" w:space="0" w:color="000000"/>
              <w:left w:val="single" w:sz="4" w:space="0" w:color="000000"/>
              <w:right w:val="single" w:sz="4" w:space="0" w:color="000000"/>
            </w:tcBorders>
          </w:tcPr>
          <w:p w14:paraId="5044EA2D" w14:textId="51EA13CE" w:rsidR="002B1E2E" w:rsidRPr="00ED159F" w:rsidRDefault="002B1E2E" w:rsidP="006E5287">
            <w:pPr>
              <w:spacing w:after="120"/>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b/>
                <w:i/>
                <w:sz w:val="24"/>
                <w:szCs w:val="24"/>
              </w:rPr>
              <w:lastRenderedPageBreak/>
              <w:t>b</w:t>
            </w:r>
            <w:r w:rsidRPr="004A6F2A">
              <w:rPr>
                <w:rFonts w:ascii="Times New Roman" w:eastAsia="Times New Roman" w:hAnsi="Times New Roman" w:cs="Times New Roman"/>
                <w:b/>
                <w:i/>
                <w:sz w:val="24"/>
                <w:szCs w:val="24"/>
                <w:vertAlign w:val="superscript"/>
              </w:rPr>
              <w:t>2</w:t>
            </w:r>
            <w:r w:rsidRPr="004A6F2A">
              <w:rPr>
                <w:rFonts w:ascii="Times New Roman" w:eastAsia="Times New Roman" w:hAnsi="Times New Roman" w:cs="Times New Roman"/>
                <w:b/>
                <w:i/>
                <w:sz w:val="24"/>
                <w:szCs w:val="24"/>
              </w:rPr>
              <w:t xml:space="preserve">) Pentru opțiunile alternative analizate, identificați impacturile completând tabelul din anexa la prezentul formular. Descrieți pe larg impacturile sub formă de costuri sau beneficii, inclusiv pârțile interesate care ar putea fi afectate pozitiv </w:t>
            </w:r>
            <w:proofErr w:type="spellStart"/>
            <w:r w:rsidRPr="004A6F2A">
              <w:rPr>
                <w:rFonts w:ascii="Times New Roman" w:eastAsia="Times New Roman" w:hAnsi="Times New Roman" w:cs="Times New Roman"/>
                <w:b/>
                <w:i/>
                <w:sz w:val="24"/>
                <w:szCs w:val="24"/>
              </w:rPr>
              <w:t>şi</w:t>
            </w:r>
            <w:proofErr w:type="spellEnd"/>
            <w:r w:rsidRPr="004A6F2A">
              <w:rPr>
                <w:rFonts w:ascii="Times New Roman" w:eastAsia="Times New Roman" w:hAnsi="Times New Roman" w:cs="Times New Roman"/>
                <w:b/>
                <w:i/>
                <w:sz w:val="24"/>
                <w:szCs w:val="24"/>
              </w:rPr>
              <w:t xml:space="preserve"> negativ de acestea</w:t>
            </w:r>
          </w:p>
        </w:tc>
      </w:tr>
      <w:tr w:rsidR="002B1E2E" w:rsidRPr="00ED159F" w14:paraId="50F01405" w14:textId="77777777" w:rsidTr="006E5287">
        <w:tc>
          <w:tcPr>
            <w:tcW w:w="9530" w:type="dxa"/>
            <w:gridSpan w:val="2"/>
            <w:tcBorders>
              <w:top w:val="single" w:sz="4" w:space="0" w:color="000000"/>
              <w:left w:val="single" w:sz="4" w:space="0" w:color="000000"/>
              <w:bottom w:val="single" w:sz="4" w:space="0" w:color="000000"/>
              <w:right w:val="single" w:sz="4" w:space="0" w:color="000000"/>
            </w:tcBorders>
          </w:tcPr>
          <w:p w14:paraId="69ED5559" w14:textId="24FE8F9C" w:rsidR="002B1E2E" w:rsidRPr="00ED159F" w:rsidRDefault="002B1E2E" w:rsidP="006E5287">
            <w:pPr>
              <w:spacing w:after="120"/>
              <w:ind w:firstLine="359"/>
              <w:jc w:val="both"/>
              <w:rPr>
                <w:rFonts w:ascii="Times New Roman" w:eastAsia="Times New Roman" w:hAnsi="Times New Roman" w:cs="Times New Roman"/>
                <w:b/>
                <w:i/>
                <w:sz w:val="24"/>
                <w:szCs w:val="24"/>
              </w:rPr>
            </w:pPr>
            <w:r w:rsidRPr="004A6F2A">
              <w:rPr>
                <w:rFonts w:ascii="Times New Roman" w:eastAsia="Times New Roman" w:hAnsi="Times New Roman" w:cs="Times New Roman"/>
                <w:color w:val="000000" w:themeColor="text1"/>
                <w:sz w:val="24"/>
                <w:szCs w:val="24"/>
              </w:rPr>
              <w:t xml:space="preserve">Nu sunt alte </w:t>
            </w:r>
            <w:r w:rsidR="008628CF" w:rsidRPr="004A6F2A">
              <w:rPr>
                <w:rFonts w:ascii="Times New Roman" w:eastAsia="Times New Roman" w:hAnsi="Times New Roman" w:cs="Times New Roman"/>
                <w:color w:val="000000" w:themeColor="text1"/>
                <w:sz w:val="24"/>
                <w:szCs w:val="24"/>
              </w:rPr>
              <w:t>opțiuni</w:t>
            </w:r>
            <w:r w:rsidRPr="004A6F2A">
              <w:rPr>
                <w:rFonts w:ascii="Times New Roman" w:eastAsia="Times New Roman" w:hAnsi="Times New Roman" w:cs="Times New Roman"/>
                <w:color w:val="000000" w:themeColor="text1"/>
                <w:sz w:val="24"/>
                <w:szCs w:val="24"/>
              </w:rPr>
              <w:t xml:space="preserve"> alternative analizate. La elaborarea proiectului </w:t>
            </w:r>
            <w:r w:rsidR="00A5580B" w:rsidRPr="004A6F2A">
              <w:rPr>
                <w:rFonts w:ascii="Times New Roman" w:eastAsia="Times New Roman" w:hAnsi="Times New Roman" w:cs="Times New Roman"/>
                <w:color w:val="000000" w:themeColor="text1"/>
                <w:sz w:val="24"/>
                <w:szCs w:val="24"/>
              </w:rPr>
              <w:t>Regulamentului</w:t>
            </w:r>
            <w:r w:rsidRPr="004A6F2A">
              <w:rPr>
                <w:rFonts w:ascii="Times New Roman" w:eastAsia="Times New Roman" w:hAnsi="Times New Roman" w:cs="Times New Roman"/>
                <w:color w:val="000000" w:themeColor="text1"/>
                <w:sz w:val="24"/>
                <w:szCs w:val="24"/>
              </w:rPr>
              <w:t xml:space="preserve"> sunt luate în considerare toate prevederile în vigoare</w:t>
            </w:r>
            <w:r w:rsidR="00D956CC" w:rsidRPr="004A6F2A">
              <w:rPr>
                <w:rFonts w:ascii="Times New Roman" w:eastAsia="Times New Roman" w:hAnsi="Times New Roman" w:cs="Times New Roman"/>
                <w:color w:val="000000" w:themeColor="text1"/>
                <w:sz w:val="24"/>
                <w:szCs w:val="24"/>
              </w:rPr>
              <w:t>.</w:t>
            </w:r>
            <w:r w:rsidRPr="004A6F2A">
              <w:rPr>
                <w:rFonts w:ascii="Times New Roman" w:eastAsia="Times New Roman" w:hAnsi="Times New Roman" w:cs="Times New Roman"/>
                <w:color w:val="000000" w:themeColor="text1"/>
                <w:sz w:val="24"/>
                <w:szCs w:val="24"/>
              </w:rPr>
              <w:t xml:space="preserve"> Elaborarea unui proiect alternativ, poate fi efectuat doar prin excluderea/omiterea unor prevederi </w:t>
            </w:r>
            <w:r w:rsidR="008976C8" w:rsidRPr="004A6F2A">
              <w:rPr>
                <w:rFonts w:ascii="Times New Roman" w:eastAsia="Times New Roman" w:hAnsi="Times New Roman" w:cs="Times New Roman"/>
                <w:color w:val="000000" w:themeColor="text1"/>
                <w:sz w:val="24"/>
                <w:szCs w:val="24"/>
              </w:rPr>
              <w:t>a</w:t>
            </w:r>
            <w:r w:rsidR="008628CF" w:rsidRPr="004A6F2A">
              <w:rPr>
                <w:rFonts w:ascii="Times New Roman" w:eastAsia="Times New Roman" w:hAnsi="Times New Roman" w:cs="Times New Roman"/>
                <w:color w:val="000000" w:themeColor="text1"/>
                <w:sz w:val="24"/>
                <w:szCs w:val="24"/>
              </w:rPr>
              <w:t xml:space="preserve"> </w:t>
            </w:r>
            <w:r w:rsidR="00D956CC" w:rsidRPr="004A6F2A">
              <w:rPr>
                <w:rFonts w:ascii="Times New Roman" w:eastAsia="Times New Roman" w:hAnsi="Times New Roman" w:cs="Times New Roman"/>
                <w:color w:val="000000" w:themeColor="text1"/>
                <w:sz w:val="24"/>
                <w:szCs w:val="24"/>
              </w:rPr>
              <w:t>legislației primare</w:t>
            </w:r>
            <w:r w:rsidRPr="004A6F2A">
              <w:rPr>
                <w:rFonts w:ascii="Times New Roman" w:eastAsia="Times New Roman" w:hAnsi="Times New Roman" w:cs="Times New Roman"/>
                <w:color w:val="000000" w:themeColor="text1"/>
                <w:sz w:val="24"/>
                <w:szCs w:val="24"/>
              </w:rPr>
              <w:t xml:space="preserve">, fapt ce este inadmisibil. </w:t>
            </w:r>
          </w:p>
        </w:tc>
      </w:tr>
      <w:tr w:rsidR="000930F5" w:rsidRPr="00ED159F" w14:paraId="718EA3A3" w14:textId="77777777" w:rsidTr="006E5287">
        <w:tc>
          <w:tcPr>
            <w:tcW w:w="9530" w:type="dxa"/>
            <w:gridSpan w:val="2"/>
            <w:tcBorders>
              <w:top w:val="single" w:sz="4" w:space="0" w:color="000000"/>
              <w:left w:val="single" w:sz="4" w:space="0" w:color="000000"/>
              <w:bottom w:val="single" w:sz="4" w:space="0" w:color="000000"/>
              <w:right w:val="single" w:sz="4" w:space="0" w:color="000000"/>
            </w:tcBorders>
          </w:tcPr>
          <w:p w14:paraId="5148D134" w14:textId="488EFCE5" w:rsidR="000930F5" w:rsidRPr="004A6F2A" w:rsidRDefault="000930F5" w:rsidP="006E5287">
            <w:pPr>
              <w:spacing w:after="120"/>
              <w:ind w:firstLine="142"/>
              <w:jc w:val="both"/>
              <w:rPr>
                <w:rFonts w:ascii="Times New Roman" w:eastAsia="Times New Roman" w:hAnsi="Times New Roman" w:cs="Times New Roman"/>
                <w:color w:val="000000" w:themeColor="text1"/>
                <w:sz w:val="24"/>
                <w:szCs w:val="24"/>
              </w:rPr>
            </w:pPr>
            <w:r w:rsidRPr="004A6F2A">
              <w:rPr>
                <w:rFonts w:ascii="Times New Roman" w:eastAsia="Times New Roman" w:hAnsi="Times New Roman" w:cs="Times New Roman"/>
                <w:b/>
                <w:i/>
                <w:sz w:val="24"/>
                <w:szCs w:val="24"/>
              </w:rPr>
              <w:t xml:space="preserve">c) Pentru opțiunile analizate, expuneți cele mai relevante/iminente riscuri care pot duce la eșecul intervenției </w:t>
            </w:r>
            <w:proofErr w:type="spellStart"/>
            <w:r w:rsidRPr="004A6F2A">
              <w:rPr>
                <w:rFonts w:ascii="Times New Roman" w:eastAsia="Times New Roman" w:hAnsi="Times New Roman" w:cs="Times New Roman"/>
                <w:b/>
                <w:i/>
                <w:sz w:val="24"/>
                <w:szCs w:val="24"/>
              </w:rPr>
              <w:t>şi</w:t>
            </w:r>
            <w:proofErr w:type="spellEnd"/>
            <w:r w:rsidRPr="004A6F2A">
              <w:rPr>
                <w:rFonts w:ascii="Times New Roman" w:eastAsia="Times New Roman" w:hAnsi="Times New Roman" w:cs="Times New Roman"/>
                <w:b/>
                <w:i/>
                <w:sz w:val="24"/>
                <w:szCs w:val="24"/>
              </w:rPr>
              <w:t xml:space="preserve"> /sau schimba substanțial valoarea beneficiilor </w:t>
            </w:r>
            <w:proofErr w:type="spellStart"/>
            <w:r w:rsidRPr="004A6F2A">
              <w:rPr>
                <w:rFonts w:ascii="Times New Roman" w:eastAsia="Times New Roman" w:hAnsi="Times New Roman" w:cs="Times New Roman"/>
                <w:b/>
                <w:i/>
                <w:sz w:val="24"/>
                <w:szCs w:val="24"/>
              </w:rPr>
              <w:t>şi</w:t>
            </w:r>
            <w:proofErr w:type="spellEnd"/>
            <w:r w:rsidRPr="004A6F2A">
              <w:rPr>
                <w:rFonts w:ascii="Times New Roman" w:eastAsia="Times New Roman" w:hAnsi="Times New Roman" w:cs="Times New Roman"/>
                <w:b/>
                <w:i/>
                <w:sz w:val="24"/>
                <w:szCs w:val="24"/>
              </w:rPr>
              <w:t xml:space="preserve"> costurilor estimate </w:t>
            </w:r>
            <w:proofErr w:type="spellStart"/>
            <w:r w:rsidRPr="004A6F2A">
              <w:rPr>
                <w:rFonts w:ascii="Times New Roman" w:eastAsia="Times New Roman" w:hAnsi="Times New Roman" w:cs="Times New Roman"/>
                <w:b/>
                <w:i/>
                <w:sz w:val="24"/>
                <w:szCs w:val="24"/>
              </w:rPr>
              <w:t>şi</w:t>
            </w:r>
            <w:proofErr w:type="spellEnd"/>
            <w:r w:rsidRPr="004A6F2A">
              <w:rPr>
                <w:rFonts w:ascii="Times New Roman" w:eastAsia="Times New Roman" w:hAnsi="Times New Roman" w:cs="Times New Roman"/>
                <w:b/>
                <w:i/>
                <w:sz w:val="24"/>
                <w:szCs w:val="24"/>
              </w:rPr>
              <w:t xml:space="preserve"> prezentați presupuneri privind gradul de conformare cu prevederile proiectului a celor vizați în acesta.</w:t>
            </w:r>
          </w:p>
        </w:tc>
      </w:tr>
      <w:tr w:rsidR="000930F5" w:rsidRPr="00ED159F" w14:paraId="6532EC95" w14:textId="77777777" w:rsidTr="006E5287">
        <w:tc>
          <w:tcPr>
            <w:tcW w:w="9530" w:type="dxa"/>
            <w:gridSpan w:val="2"/>
            <w:tcBorders>
              <w:top w:val="single" w:sz="4" w:space="0" w:color="000000"/>
              <w:left w:val="single" w:sz="4" w:space="0" w:color="000000"/>
              <w:bottom w:val="single" w:sz="4" w:space="0" w:color="000000"/>
              <w:right w:val="single" w:sz="4" w:space="0" w:color="000000"/>
            </w:tcBorders>
          </w:tcPr>
          <w:p w14:paraId="159DE3A5" w14:textId="0989A9B1" w:rsidR="00211891" w:rsidRPr="004A6F2A" w:rsidRDefault="000930F5" w:rsidP="006E5287">
            <w:pPr>
              <w:spacing w:after="120"/>
              <w:ind w:firstLine="359"/>
              <w:jc w:val="both"/>
              <w:rPr>
                <w:rFonts w:ascii="Times New Roman" w:eastAsia="Times New Roman" w:hAnsi="Times New Roman" w:cs="Times New Roman"/>
                <w:color w:val="000000" w:themeColor="text1"/>
                <w:sz w:val="24"/>
                <w:szCs w:val="24"/>
              </w:rPr>
            </w:pPr>
            <w:r w:rsidRPr="004A6F2A">
              <w:rPr>
                <w:rFonts w:ascii="Times New Roman" w:eastAsia="Times New Roman" w:hAnsi="Times New Roman" w:cs="Times New Roman"/>
                <w:sz w:val="24"/>
                <w:szCs w:val="24"/>
              </w:rPr>
              <w:t xml:space="preserve">La elaborarea proiectului </w:t>
            </w:r>
            <w:r w:rsidR="00A5580B" w:rsidRPr="004A6F2A">
              <w:rPr>
                <w:rFonts w:ascii="Times New Roman" w:eastAsia="Times New Roman" w:hAnsi="Times New Roman" w:cs="Times New Roman"/>
                <w:sz w:val="24"/>
                <w:szCs w:val="24"/>
              </w:rPr>
              <w:t>Regulamentulu</w:t>
            </w:r>
            <w:r w:rsidRPr="004A6F2A">
              <w:rPr>
                <w:rFonts w:ascii="Times New Roman" w:eastAsia="Times New Roman" w:hAnsi="Times New Roman" w:cs="Times New Roman"/>
                <w:sz w:val="24"/>
                <w:szCs w:val="24"/>
              </w:rPr>
              <w:t xml:space="preserve">i în cauză, nu au fost identificate riscuri care ar duce la eșecul </w:t>
            </w:r>
            <w:r w:rsidR="00D956CC" w:rsidRPr="004A6F2A">
              <w:rPr>
                <w:rFonts w:ascii="Times New Roman" w:eastAsia="Times New Roman" w:hAnsi="Times New Roman" w:cs="Times New Roman"/>
                <w:sz w:val="24"/>
                <w:szCs w:val="24"/>
              </w:rPr>
              <w:t>intervenției.</w:t>
            </w:r>
            <w:r w:rsidRPr="004A6F2A">
              <w:rPr>
                <w:rFonts w:ascii="Times New Roman" w:eastAsia="Times New Roman" w:hAnsi="Times New Roman" w:cs="Times New Roman"/>
                <w:sz w:val="24"/>
                <w:szCs w:val="24"/>
              </w:rPr>
              <w:t xml:space="preserve"> </w:t>
            </w:r>
            <w:r w:rsidR="00363FCA" w:rsidRPr="004A6F2A">
              <w:rPr>
                <w:rFonts w:ascii="Times New Roman" w:eastAsia="Times New Roman" w:hAnsi="Times New Roman" w:cs="Times New Roman"/>
                <w:sz w:val="24"/>
                <w:szCs w:val="24"/>
              </w:rPr>
              <w:t xml:space="preserve">În cazul în care </w:t>
            </w:r>
            <w:r w:rsidR="00211891" w:rsidRPr="004A6F2A">
              <w:rPr>
                <w:rFonts w:ascii="Times New Roman" w:eastAsia="Times New Roman" w:hAnsi="Times New Roman" w:cs="Times New Roman"/>
                <w:sz w:val="24"/>
                <w:szCs w:val="24"/>
              </w:rPr>
              <w:t xml:space="preserve">la procedura de selectare </w:t>
            </w:r>
            <w:r w:rsidR="00363FCA" w:rsidRPr="004A6F2A">
              <w:rPr>
                <w:rFonts w:ascii="Times New Roman" w:eastAsia="Times New Roman" w:hAnsi="Times New Roman" w:cs="Times New Roman"/>
                <w:sz w:val="24"/>
                <w:szCs w:val="24"/>
              </w:rPr>
              <w:t xml:space="preserve">nu vor participa </w:t>
            </w:r>
            <w:r w:rsidR="006E622A" w:rsidRPr="004A6F2A">
              <w:rPr>
                <w:rFonts w:ascii="Times New Roman" w:eastAsia="Times New Roman" w:hAnsi="Times New Roman" w:cs="Times New Roman"/>
                <w:sz w:val="24"/>
                <w:szCs w:val="24"/>
              </w:rPr>
              <w:t>suficienți</w:t>
            </w:r>
            <w:r w:rsidR="00211891" w:rsidRPr="004A6F2A">
              <w:rPr>
                <w:rFonts w:ascii="Times New Roman" w:eastAsia="Times New Roman" w:hAnsi="Times New Roman" w:cs="Times New Roman"/>
                <w:sz w:val="24"/>
                <w:szCs w:val="24"/>
              </w:rPr>
              <w:t xml:space="preserve"> furnizori ANR</w:t>
            </w:r>
            <w:r w:rsidR="00363FCA" w:rsidRPr="004A6F2A">
              <w:rPr>
                <w:rFonts w:ascii="Times New Roman" w:eastAsia="Times New Roman" w:hAnsi="Times New Roman" w:cs="Times New Roman"/>
                <w:sz w:val="24"/>
                <w:szCs w:val="24"/>
              </w:rPr>
              <w:t>E</w:t>
            </w:r>
            <w:r w:rsidR="008628CF" w:rsidRPr="004A6F2A">
              <w:rPr>
                <w:rFonts w:ascii="Times New Roman" w:eastAsia="Times New Roman" w:hAnsi="Times New Roman" w:cs="Times New Roman"/>
                <w:sz w:val="24"/>
                <w:szCs w:val="24"/>
              </w:rPr>
              <w:t xml:space="preserve"> va fi obligată</w:t>
            </w:r>
            <w:r w:rsidR="00211891" w:rsidRPr="004A6F2A">
              <w:rPr>
                <w:rFonts w:ascii="Times New Roman" w:eastAsia="Times New Roman" w:hAnsi="Times New Roman" w:cs="Times New Roman"/>
                <w:sz w:val="24"/>
                <w:szCs w:val="24"/>
              </w:rPr>
              <w:t xml:space="preserve"> in temeiul </w:t>
            </w:r>
            <w:r w:rsidR="006E622A" w:rsidRPr="004A6F2A">
              <w:rPr>
                <w:rFonts w:ascii="Times New Roman" w:eastAsia="Times New Roman" w:hAnsi="Times New Roman" w:cs="Times New Roman"/>
                <w:sz w:val="24"/>
                <w:szCs w:val="24"/>
              </w:rPr>
              <w:t>condițiilor</w:t>
            </w:r>
            <w:r w:rsidR="00211891" w:rsidRPr="004A6F2A">
              <w:rPr>
                <w:rFonts w:ascii="Times New Roman" w:eastAsia="Times New Roman" w:hAnsi="Times New Roman" w:cs="Times New Roman"/>
                <w:sz w:val="24"/>
                <w:szCs w:val="24"/>
              </w:rPr>
              <w:t xml:space="preserve"> indicate în Lege sa desemneze</w:t>
            </w:r>
            <w:r w:rsidR="00363FCA" w:rsidRPr="004A6F2A">
              <w:rPr>
                <w:rFonts w:ascii="Times New Roman" w:eastAsia="Times New Roman" w:hAnsi="Times New Roman" w:cs="Times New Roman"/>
                <w:sz w:val="24"/>
                <w:szCs w:val="24"/>
              </w:rPr>
              <w:t xml:space="preserve"> prin Hotărâre un furnizor </w:t>
            </w:r>
            <w:r w:rsidR="00363FCA" w:rsidRPr="00ED159F">
              <w:rPr>
                <w:rFonts w:ascii="Times New Roman" w:hAnsi="Times New Roman" w:cs="Times New Roman"/>
                <w:sz w:val="24"/>
                <w:szCs w:val="24"/>
              </w:rPr>
              <w:t xml:space="preserve">care să furnizeze gaze naturale anumitor categorii de consumatori finali în contextul </w:t>
            </w:r>
            <w:r w:rsidR="006E622A" w:rsidRPr="00ED159F">
              <w:rPr>
                <w:rFonts w:ascii="Times New Roman" w:hAnsi="Times New Roman" w:cs="Times New Roman"/>
                <w:sz w:val="24"/>
                <w:szCs w:val="24"/>
              </w:rPr>
              <w:t>obligației</w:t>
            </w:r>
            <w:r w:rsidR="00363FCA" w:rsidRPr="00ED159F">
              <w:rPr>
                <w:rFonts w:ascii="Times New Roman" w:hAnsi="Times New Roman" w:cs="Times New Roman"/>
                <w:sz w:val="24"/>
                <w:szCs w:val="24"/>
              </w:rPr>
              <w:t xml:space="preserve"> de serviciu public, pentru o perioadă care nu </w:t>
            </w:r>
            <w:r w:rsidR="006E622A" w:rsidRPr="00ED159F">
              <w:rPr>
                <w:rFonts w:ascii="Times New Roman" w:hAnsi="Times New Roman" w:cs="Times New Roman"/>
                <w:sz w:val="24"/>
                <w:szCs w:val="24"/>
              </w:rPr>
              <w:t>depășește</w:t>
            </w:r>
            <w:r w:rsidR="00363FCA" w:rsidRPr="00ED159F">
              <w:rPr>
                <w:rFonts w:ascii="Times New Roman" w:hAnsi="Times New Roman" w:cs="Times New Roman"/>
                <w:sz w:val="24"/>
                <w:szCs w:val="24"/>
              </w:rPr>
              <w:t xml:space="preserve"> trei ani</w:t>
            </w:r>
            <w:r w:rsidR="00211891" w:rsidRPr="004A6F2A">
              <w:rPr>
                <w:rFonts w:ascii="Times New Roman" w:eastAsia="Times New Roman" w:hAnsi="Times New Roman" w:cs="Times New Roman"/>
                <w:sz w:val="24"/>
                <w:szCs w:val="24"/>
              </w:rPr>
              <w:t xml:space="preserve">. </w:t>
            </w:r>
          </w:p>
        </w:tc>
      </w:tr>
      <w:tr w:rsidR="000930F5" w:rsidRPr="00ED159F" w14:paraId="424E6FF1" w14:textId="77777777" w:rsidTr="006E5287">
        <w:tc>
          <w:tcPr>
            <w:tcW w:w="9530" w:type="dxa"/>
            <w:gridSpan w:val="2"/>
            <w:tcBorders>
              <w:top w:val="single" w:sz="4" w:space="0" w:color="000000"/>
              <w:left w:val="single" w:sz="4" w:space="0" w:color="000000"/>
              <w:bottom w:val="single" w:sz="4" w:space="0" w:color="000000"/>
              <w:right w:val="single" w:sz="4" w:space="0" w:color="000000"/>
            </w:tcBorders>
          </w:tcPr>
          <w:p w14:paraId="543CF9F8" w14:textId="18B67715" w:rsidR="000930F5" w:rsidRPr="00ED159F" w:rsidRDefault="000930F5" w:rsidP="006E5287">
            <w:pPr>
              <w:spacing w:after="120"/>
              <w:ind w:firstLine="359"/>
              <w:jc w:val="both"/>
              <w:rPr>
                <w:rFonts w:ascii="Times New Roman" w:eastAsia="Times New Roman" w:hAnsi="Times New Roman" w:cs="Times New Roman"/>
                <w:color w:val="000000" w:themeColor="text1"/>
                <w:sz w:val="24"/>
                <w:szCs w:val="24"/>
              </w:rPr>
            </w:pPr>
            <w:r w:rsidRPr="004A6F2A">
              <w:rPr>
                <w:rFonts w:ascii="Times New Roman" w:eastAsia="Times New Roman" w:hAnsi="Times New Roman" w:cs="Times New Roman"/>
                <w:b/>
                <w:i/>
                <w:sz w:val="24"/>
                <w:szCs w:val="24"/>
              </w:rPr>
              <w:t xml:space="preserve">d) Dacă este cazul, pentru opțiunea recomandată expuneți costurile de conformare pentru întreprinderi, dacă există impact disproporționat care poate distorsiona concurența </w:t>
            </w:r>
            <w:proofErr w:type="spellStart"/>
            <w:r w:rsidRPr="004A6F2A">
              <w:rPr>
                <w:rFonts w:ascii="Times New Roman" w:eastAsia="Times New Roman" w:hAnsi="Times New Roman" w:cs="Times New Roman"/>
                <w:b/>
                <w:i/>
                <w:sz w:val="24"/>
                <w:szCs w:val="24"/>
              </w:rPr>
              <w:t>şi</w:t>
            </w:r>
            <w:proofErr w:type="spellEnd"/>
            <w:r w:rsidRPr="004A6F2A">
              <w:rPr>
                <w:rFonts w:ascii="Times New Roman" w:eastAsia="Times New Roman" w:hAnsi="Times New Roman" w:cs="Times New Roman"/>
                <w:b/>
                <w:i/>
                <w:sz w:val="24"/>
                <w:szCs w:val="24"/>
              </w:rPr>
              <w:t xml:space="preserve"> ce impact are opțiunea asupra întreprinderilor mici </w:t>
            </w:r>
            <w:proofErr w:type="spellStart"/>
            <w:r w:rsidRPr="004A6F2A">
              <w:rPr>
                <w:rFonts w:ascii="Times New Roman" w:eastAsia="Times New Roman" w:hAnsi="Times New Roman" w:cs="Times New Roman"/>
                <w:b/>
                <w:i/>
                <w:sz w:val="24"/>
                <w:szCs w:val="24"/>
              </w:rPr>
              <w:t>şi</w:t>
            </w:r>
            <w:proofErr w:type="spellEnd"/>
            <w:r w:rsidRPr="004A6F2A">
              <w:rPr>
                <w:rFonts w:ascii="Times New Roman" w:eastAsia="Times New Roman" w:hAnsi="Times New Roman" w:cs="Times New Roman"/>
                <w:b/>
                <w:i/>
                <w:sz w:val="24"/>
                <w:szCs w:val="24"/>
              </w:rPr>
              <w:t xml:space="preserve"> mijlocii. Se explică dacă </w:t>
            </w:r>
            <w:proofErr w:type="spellStart"/>
            <w:r w:rsidRPr="004A6F2A">
              <w:rPr>
                <w:rFonts w:ascii="Times New Roman" w:eastAsia="Times New Roman" w:hAnsi="Times New Roman" w:cs="Times New Roman"/>
                <w:b/>
                <w:i/>
                <w:sz w:val="24"/>
                <w:szCs w:val="24"/>
              </w:rPr>
              <w:t>sînt</w:t>
            </w:r>
            <w:proofErr w:type="spellEnd"/>
            <w:r w:rsidRPr="004A6F2A">
              <w:rPr>
                <w:rFonts w:ascii="Times New Roman" w:eastAsia="Times New Roman" w:hAnsi="Times New Roman" w:cs="Times New Roman"/>
                <w:b/>
                <w:i/>
                <w:sz w:val="24"/>
                <w:szCs w:val="24"/>
              </w:rPr>
              <w:t xml:space="preserve"> propuse măsuri de diminuare a acestor impacturi</w:t>
            </w:r>
          </w:p>
        </w:tc>
      </w:tr>
      <w:tr w:rsidR="000930F5" w:rsidRPr="00ED159F" w14:paraId="6228FB69" w14:textId="77777777" w:rsidTr="006E5287">
        <w:trPr>
          <w:trHeight w:val="700"/>
        </w:trPr>
        <w:tc>
          <w:tcPr>
            <w:tcW w:w="9530" w:type="dxa"/>
            <w:gridSpan w:val="2"/>
            <w:tcBorders>
              <w:top w:val="single" w:sz="4" w:space="0" w:color="000000"/>
              <w:left w:val="single" w:sz="4" w:space="0" w:color="000000"/>
              <w:right w:val="single" w:sz="4" w:space="0" w:color="000000"/>
            </w:tcBorders>
          </w:tcPr>
          <w:p w14:paraId="253CD1BE" w14:textId="120BBBDE" w:rsidR="000930F5" w:rsidRPr="004A6F2A" w:rsidRDefault="000930F5" w:rsidP="004A6F2A">
            <w:pPr>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xml:space="preserve">Reglementarea propusă va fi aplicată </w:t>
            </w:r>
            <w:r w:rsidR="00D956CC" w:rsidRPr="004A6F2A">
              <w:rPr>
                <w:rFonts w:ascii="Times New Roman" w:eastAsia="Times New Roman" w:hAnsi="Times New Roman" w:cs="Times New Roman"/>
                <w:sz w:val="24"/>
                <w:szCs w:val="24"/>
              </w:rPr>
              <w:t>uniform</w:t>
            </w:r>
            <w:r w:rsidRPr="004A6F2A">
              <w:rPr>
                <w:rFonts w:ascii="Times New Roman" w:eastAsia="Times New Roman" w:hAnsi="Times New Roman" w:cs="Times New Roman"/>
                <w:sz w:val="24"/>
                <w:szCs w:val="24"/>
              </w:rPr>
              <w:t xml:space="preserve"> pentru toți furnizorii </w:t>
            </w:r>
            <w:r w:rsidR="00211891" w:rsidRPr="004A6F2A">
              <w:rPr>
                <w:rFonts w:ascii="Times New Roman" w:hAnsi="Times New Roman" w:cs="Times New Roman"/>
                <w:sz w:val="24"/>
                <w:szCs w:val="24"/>
              </w:rPr>
              <w:t>care își exprimă interesul și participă la procedura de selectare a furnizorului de serviciu public</w:t>
            </w:r>
            <w:r w:rsidR="00D956CC" w:rsidRPr="004A6F2A">
              <w:rPr>
                <w:rFonts w:ascii="Times New Roman" w:hAnsi="Times New Roman" w:cs="Times New Roman"/>
                <w:sz w:val="24"/>
                <w:szCs w:val="24"/>
              </w:rPr>
              <w:t>.</w:t>
            </w:r>
            <w:r w:rsidR="00211891" w:rsidRPr="004A6F2A" w:rsidDel="00211891">
              <w:rPr>
                <w:rFonts w:ascii="Times New Roman" w:eastAsia="Times New Roman" w:hAnsi="Times New Roman" w:cs="Times New Roman"/>
                <w:sz w:val="24"/>
                <w:szCs w:val="24"/>
              </w:rPr>
              <w:t xml:space="preserve"> </w:t>
            </w:r>
          </w:p>
          <w:p w14:paraId="25C750AD" w14:textId="1E1A9369" w:rsidR="00276A40" w:rsidRPr="004A6F2A" w:rsidRDefault="000930F5" w:rsidP="004A6F2A">
            <w:pPr>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xml:space="preserve">În ceea ce privește aspectul financiar, </w:t>
            </w:r>
            <w:r w:rsidR="00276A40" w:rsidRPr="004A6F2A">
              <w:rPr>
                <w:rFonts w:ascii="Times New Roman" w:eastAsia="Times New Roman" w:hAnsi="Times New Roman" w:cs="Times New Roman"/>
                <w:sz w:val="24"/>
                <w:szCs w:val="24"/>
              </w:rPr>
              <w:t>menționăm</w:t>
            </w:r>
            <w:r w:rsidRPr="004A6F2A">
              <w:rPr>
                <w:rFonts w:ascii="Times New Roman" w:eastAsia="Times New Roman" w:hAnsi="Times New Roman" w:cs="Times New Roman"/>
                <w:sz w:val="24"/>
                <w:szCs w:val="24"/>
              </w:rPr>
              <w:t>,</w:t>
            </w:r>
            <w:r w:rsidR="00276A40" w:rsidRPr="004A6F2A">
              <w:rPr>
                <w:rFonts w:ascii="Times New Roman" w:eastAsia="Times New Roman" w:hAnsi="Times New Roman" w:cs="Times New Roman"/>
                <w:sz w:val="24"/>
                <w:szCs w:val="24"/>
              </w:rPr>
              <w:t xml:space="preserve"> că prevederile proiectului nu va afecta negativ activitatea</w:t>
            </w:r>
            <w:r w:rsidRPr="004A6F2A">
              <w:rPr>
                <w:rFonts w:ascii="Times New Roman" w:eastAsia="Times New Roman" w:hAnsi="Times New Roman" w:cs="Times New Roman"/>
                <w:sz w:val="24"/>
                <w:szCs w:val="24"/>
              </w:rPr>
              <w:t xml:space="preserve"> furnizori</w:t>
            </w:r>
            <w:r w:rsidR="00276A40" w:rsidRPr="004A6F2A">
              <w:rPr>
                <w:rFonts w:ascii="Times New Roman" w:eastAsia="Times New Roman" w:hAnsi="Times New Roman" w:cs="Times New Roman"/>
                <w:sz w:val="24"/>
                <w:szCs w:val="24"/>
              </w:rPr>
              <w:t>lor</w:t>
            </w:r>
            <w:r w:rsidRPr="004A6F2A">
              <w:rPr>
                <w:rFonts w:ascii="Times New Roman" w:eastAsia="Times New Roman" w:hAnsi="Times New Roman" w:cs="Times New Roman"/>
                <w:sz w:val="24"/>
                <w:szCs w:val="24"/>
              </w:rPr>
              <w:t xml:space="preserve"> de gaze naturale cărora le</w:t>
            </w:r>
            <w:r w:rsidR="00276A40" w:rsidRPr="004A6F2A">
              <w:rPr>
                <w:rFonts w:ascii="Times New Roman" w:eastAsia="Times New Roman" w:hAnsi="Times New Roman" w:cs="Times New Roman"/>
                <w:sz w:val="24"/>
                <w:szCs w:val="24"/>
              </w:rPr>
              <w:t xml:space="preserve"> v</w:t>
            </w:r>
            <w:r w:rsidRPr="004A6F2A">
              <w:rPr>
                <w:rFonts w:ascii="Times New Roman" w:eastAsia="Times New Roman" w:hAnsi="Times New Roman" w:cs="Times New Roman"/>
                <w:sz w:val="24"/>
                <w:szCs w:val="24"/>
              </w:rPr>
              <w:t>-a f</w:t>
            </w:r>
            <w:r w:rsidR="00276A40" w:rsidRPr="004A6F2A">
              <w:rPr>
                <w:rFonts w:ascii="Times New Roman" w:eastAsia="Times New Roman" w:hAnsi="Times New Roman" w:cs="Times New Roman"/>
                <w:sz w:val="24"/>
                <w:szCs w:val="24"/>
              </w:rPr>
              <w:t>i</w:t>
            </w:r>
            <w:r w:rsidRPr="004A6F2A">
              <w:rPr>
                <w:rFonts w:ascii="Times New Roman" w:eastAsia="Times New Roman" w:hAnsi="Times New Roman" w:cs="Times New Roman"/>
                <w:sz w:val="24"/>
                <w:szCs w:val="24"/>
              </w:rPr>
              <w:t xml:space="preserve"> impusă obligația de serviciu public </w:t>
            </w:r>
            <w:r w:rsidR="00AF3B4C" w:rsidRPr="00ED159F">
              <w:rPr>
                <w:rFonts w:ascii="Times New Roman" w:eastAsia="Times New Roman" w:hAnsi="Times New Roman" w:cs="Times New Roman"/>
                <w:color w:val="202124"/>
                <w:sz w:val="24"/>
                <w:szCs w:val="24"/>
              </w:rPr>
              <w:t>de a</w:t>
            </w:r>
            <w:r w:rsidR="00AF3B4C" w:rsidRPr="00ED159F">
              <w:rPr>
                <w:rFonts w:ascii="Times New Roman" w:eastAsia="Times New Roman" w:hAnsi="Times New Roman" w:cs="Times New Roman"/>
                <w:color w:val="000000"/>
                <w:sz w:val="24"/>
                <w:szCs w:val="24"/>
              </w:rPr>
              <w:t xml:space="preserve"> furniza gaze naturale anumitor categorii de consumatori finali </w:t>
            </w:r>
            <w:r w:rsidR="00AF3B4C" w:rsidRPr="00ED159F">
              <w:rPr>
                <w:rFonts w:ascii="Times New Roman" w:eastAsia="Times New Roman" w:hAnsi="Times New Roman" w:cs="Times New Roman"/>
                <w:color w:val="202124"/>
                <w:sz w:val="24"/>
                <w:szCs w:val="24"/>
              </w:rPr>
              <w:t xml:space="preserve">și/sau </w:t>
            </w:r>
            <w:r w:rsidR="008628CF" w:rsidRPr="00ED159F">
              <w:rPr>
                <w:rFonts w:ascii="Times New Roman" w:eastAsia="Times New Roman" w:hAnsi="Times New Roman" w:cs="Times New Roman"/>
                <w:color w:val="202124"/>
                <w:sz w:val="24"/>
                <w:szCs w:val="24"/>
              </w:rPr>
              <w:t xml:space="preserve">asigurarea furnizării </w:t>
            </w:r>
            <w:r w:rsidR="00AF3B4C" w:rsidRPr="00ED159F">
              <w:rPr>
                <w:rFonts w:ascii="Times New Roman" w:eastAsia="Times New Roman" w:hAnsi="Times New Roman" w:cs="Times New Roman"/>
                <w:color w:val="202124"/>
                <w:sz w:val="24"/>
                <w:szCs w:val="24"/>
              </w:rPr>
              <w:t>de ultimă opțiune</w:t>
            </w:r>
            <w:r w:rsidR="005C6F5B" w:rsidRPr="00ED159F">
              <w:rPr>
                <w:rFonts w:ascii="Times New Roman" w:eastAsia="Times New Roman" w:hAnsi="Times New Roman" w:cs="Times New Roman"/>
                <w:color w:val="202124"/>
                <w:sz w:val="24"/>
                <w:szCs w:val="24"/>
              </w:rPr>
              <w:t>.</w:t>
            </w:r>
            <w:r w:rsidR="00AF3B4C" w:rsidRPr="00ED159F">
              <w:rPr>
                <w:rFonts w:ascii="Times New Roman" w:eastAsia="Times New Roman" w:hAnsi="Times New Roman" w:cs="Times New Roman"/>
                <w:color w:val="202124"/>
                <w:sz w:val="24"/>
                <w:szCs w:val="24"/>
              </w:rPr>
              <w:t xml:space="preserve"> </w:t>
            </w:r>
            <w:r w:rsidR="00D956CC" w:rsidRPr="00ED159F">
              <w:rPr>
                <w:rFonts w:ascii="Times New Roman" w:eastAsia="Times New Roman" w:hAnsi="Times New Roman" w:cs="Times New Roman"/>
                <w:color w:val="202124"/>
                <w:sz w:val="24"/>
                <w:szCs w:val="24"/>
              </w:rPr>
              <w:t xml:space="preserve">În cazul în care furnizorii de gaze naturale au impuse obligații de serviciu public,  </w:t>
            </w:r>
            <w:r w:rsidR="00D956CC" w:rsidRPr="004A6F2A">
              <w:rPr>
                <w:rFonts w:ascii="Times New Roman" w:eastAsia="Times New Roman" w:hAnsi="Times New Roman" w:cs="Times New Roman"/>
                <w:sz w:val="24"/>
                <w:szCs w:val="24"/>
              </w:rPr>
              <w:t xml:space="preserve">implementarea opțiunii </w:t>
            </w:r>
            <w:r w:rsidR="008628CF" w:rsidRPr="004A6F2A">
              <w:rPr>
                <w:rFonts w:ascii="Times New Roman" w:eastAsia="Times New Roman" w:hAnsi="Times New Roman" w:cs="Times New Roman"/>
                <w:sz w:val="24"/>
                <w:szCs w:val="24"/>
              </w:rPr>
              <w:t>recomandate</w:t>
            </w:r>
            <w:r w:rsidR="00D956CC" w:rsidRPr="004A6F2A">
              <w:rPr>
                <w:rFonts w:ascii="Times New Roman" w:eastAsia="Times New Roman" w:hAnsi="Times New Roman" w:cs="Times New Roman"/>
                <w:sz w:val="24"/>
                <w:szCs w:val="24"/>
              </w:rPr>
              <w:t xml:space="preserve"> nu va duce la </w:t>
            </w:r>
            <w:r w:rsidRPr="004A6F2A">
              <w:rPr>
                <w:rFonts w:ascii="Times New Roman" w:eastAsia="Times New Roman" w:hAnsi="Times New Roman" w:cs="Times New Roman"/>
                <w:sz w:val="24"/>
                <w:szCs w:val="24"/>
              </w:rPr>
              <w:t>schimba</w:t>
            </w:r>
            <w:r w:rsidR="00D956CC" w:rsidRPr="004A6F2A">
              <w:rPr>
                <w:rFonts w:ascii="Times New Roman" w:eastAsia="Times New Roman" w:hAnsi="Times New Roman" w:cs="Times New Roman"/>
                <w:sz w:val="24"/>
                <w:szCs w:val="24"/>
              </w:rPr>
              <w:t>rea</w:t>
            </w:r>
            <w:r w:rsidRPr="004A6F2A">
              <w:rPr>
                <w:rFonts w:ascii="Times New Roman" w:eastAsia="Times New Roman" w:hAnsi="Times New Roman" w:cs="Times New Roman"/>
                <w:sz w:val="24"/>
                <w:szCs w:val="24"/>
              </w:rPr>
              <w:t xml:space="preserve"> semnificativ</w:t>
            </w:r>
            <w:r w:rsidR="00D956CC" w:rsidRPr="004A6F2A">
              <w:rPr>
                <w:rFonts w:ascii="Times New Roman" w:eastAsia="Times New Roman" w:hAnsi="Times New Roman" w:cs="Times New Roman"/>
                <w:sz w:val="24"/>
                <w:szCs w:val="24"/>
              </w:rPr>
              <w:t>ă a</w:t>
            </w:r>
            <w:r w:rsidRPr="004A6F2A">
              <w:rPr>
                <w:rFonts w:ascii="Times New Roman" w:eastAsia="Times New Roman" w:hAnsi="Times New Roman" w:cs="Times New Roman"/>
                <w:sz w:val="24"/>
                <w:szCs w:val="24"/>
              </w:rPr>
              <w:t xml:space="preserve"> procesel</w:t>
            </w:r>
            <w:r w:rsidR="00D956CC" w:rsidRPr="004A6F2A">
              <w:rPr>
                <w:rFonts w:ascii="Times New Roman" w:eastAsia="Times New Roman" w:hAnsi="Times New Roman" w:cs="Times New Roman"/>
                <w:sz w:val="24"/>
                <w:szCs w:val="24"/>
              </w:rPr>
              <w:t xml:space="preserve">or și </w:t>
            </w:r>
            <w:r w:rsidRPr="004A6F2A">
              <w:rPr>
                <w:rFonts w:ascii="Times New Roman" w:eastAsia="Times New Roman" w:hAnsi="Times New Roman" w:cs="Times New Roman"/>
                <w:sz w:val="24"/>
                <w:szCs w:val="24"/>
              </w:rPr>
              <w:t>modul</w:t>
            </w:r>
            <w:r w:rsidR="00D956CC" w:rsidRPr="004A6F2A">
              <w:rPr>
                <w:rFonts w:ascii="Times New Roman" w:eastAsia="Times New Roman" w:hAnsi="Times New Roman" w:cs="Times New Roman"/>
                <w:sz w:val="24"/>
                <w:szCs w:val="24"/>
              </w:rPr>
              <w:t>ui</w:t>
            </w:r>
            <w:r w:rsidRPr="004A6F2A">
              <w:rPr>
                <w:rFonts w:ascii="Times New Roman" w:eastAsia="Times New Roman" w:hAnsi="Times New Roman" w:cs="Times New Roman"/>
                <w:sz w:val="24"/>
                <w:szCs w:val="24"/>
              </w:rPr>
              <w:t xml:space="preserve"> de derulare a activității </w:t>
            </w:r>
            <w:r w:rsidR="00D956CC" w:rsidRPr="004A6F2A">
              <w:rPr>
                <w:rFonts w:ascii="Times New Roman" w:eastAsia="Times New Roman" w:hAnsi="Times New Roman" w:cs="Times New Roman"/>
                <w:sz w:val="24"/>
                <w:szCs w:val="24"/>
              </w:rPr>
              <w:t>de furnizare a gazelor naturale.</w:t>
            </w:r>
          </w:p>
          <w:p w14:paraId="29473C45" w14:textId="4837BE32" w:rsidR="000930F5" w:rsidRPr="004A6F2A" w:rsidRDefault="000930F5" w:rsidP="004A6F2A">
            <w:pPr>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Cheltuielile privind elaborarea actului normat</w:t>
            </w:r>
            <w:r w:rsidR="00276A40" w:rsidRPr="004A6F2A">
              <w:rPr>
                <w:rFonts w:ascii="Times New Roman" w:eastAsia="Times New Roman" w:hAnsi="Times New Roman" w:cs="Times New Roman"/>
                <w:sz w:val="24"/>
                <w:szCs w:val="24"/>
              </w:rPr>
              <w:t>iv</w:t>
            </w:r>
            <w:r w:rsidRPr="004A6F2A">
              <w:rPr>
                <w:rFonts w:ascii="Times New Roman" w:eastAsia="Times New Roman" w:hAnsi="Times New Roman" w:cs="Times New Roman"/>
                <w:sz w:val="24"/>
                <w:szCs w:val="24"/>
              </w:rPr>
              <w:t xml:space="preserve"> cât și organizarea procedurilor de selectare </w:t>
            </w:r>
            <w:r w:rsidR="00C53BFC" w:rsidRPr="004A6F2A">
              <w:rPr>
                <w:rFonts w:ascii="Times New Roman" w:eastAsia="Times New Roman" w:hAnsi="Times New Roman" w:cs="Times New Roman"/>
                <w:sz w:val="24"/>
                <w:szCs w:val="24"/>
              </w:rPr>
              <w:t>competitivă,</w:t>
            </w:r>
            <w:r w:rsidR="00AF3B4C" w:rsidRPr="004A6F2A">
              <w:rPr>
                <w:rFonts w:ascii="Times New Roman" w:eastAsia="Times New Roman" w:hAnsi="Times New Roman" w:cs="Times New Roman"/>
                <w:sz w:val="24"/>
                <w:szCs w:val="24"/>
              </w:rPr>
              <w:t xml:space="preserve"> impunerea obligați</w:t>
            </w:r>
            <w:r w:rsidR="00D956CC" w:rsidRPr="004A6F2A">
              <w:rPr>
                <w:rFonts w:ascii="Times New Roman" w:eastAsia="Times New Roman" w:hAnsi="Times New Roman" w:cs="Times New Roman"/>
                <w:sz w:val="24"/>
                <w:szCs w:val="24"/>
              </w:rPr>
              <w:t>ilor</w:t>
            </w:r>
            <w:r w:rsidR="00AF3B4C" w:rsidRPr="004A6F2A">
              <w:rPr>
                <w:rFonts w:ascii="Times New Roman" w:eastAsia="Times New Roman" w:hAnsi="Times New Roman" w:cs="Times New Roman"/>
                <w:sz w:val="24"/>
                <w:szCs w:val="24"/>
              </w:rPr>
              <w:t xml:space="preserve"> de serviciu public</w:t>
            </w:r>
            <w:r w:rsidRPr="004A6F2A">
              <w:rPr>
                <w:rFonts w:ascii="Times New Roman" w:eastAsia="Times New Roman" w:hAnsi="Times New Roman" w:cs="Times New Roman"/>
                <w:sz w:val="24"/>
                <w:szCs w:val="24"/>
              </w:rPr>
              <w:t xml:space="preserve"> </w:t>
            </w:r>
            <w:r w:rsidR="00D956CC" w:rsidRPr="00ED159F">
              <w:rPr>
                <w:rFonts w:ascii="Times New Roman" w:eastAsia="Times New Roman" w:hAnsi="Times New Roman" w:cs="Times New Roman"/>
                <w:color w:val="202124"/>
                <w:sz w:val="24"/>
                <w:szCs w:val="24"/>
              </w:rPr>
              <w:t>vor fi acoperite de către</w:t>
            </w:r>
            <w:r w:rsidRPr="004A6F2A">
              <w:rPr>
                <w:rFonts w:ascii="Times New Roman" w:eastAsia="Times New Roman" w:hAnsi="Times New Roman" w:cs="Times New Roman"/>
                <w:sz w:val="24"/>
                <w:szCs w:val="24"/>
              </w:rPr>
              <w:t xml:space="preserve"> ANRE </w:t>
            </w:r>
            <w:r w:rsidR="00D956CC" w:rsidRPr="004A6F2A">
              <w:rPr>
                <w:rFonts w:ascii="Times New Roman" w:eastAsia="Times New Roman" w:hAnsi="Times New Roman" w:cs="Times New Roman"/>
                <w:sz w:val="24"/>
                <w:szCs w:val="24"/>
              </w:rPr>
              <w:t>.</w:t>
            </w:r>
          </w:p>
          <w:p w14:paraId="3F80BBEC" w14:textId="31D4FA27" w:rsidR="000372E8" w:rsidRPr="004A6F2A" w:rsidRDefault="000372E8" w:rsidP="004A6F2A">
            <w:pPr>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lastRenderedPageBreak/>
              <w:t xml:space="preserve">În urma implementării Regulamentului dat, </w:t>
            </w:r>
            <w:r w:rsidRPr="004A6F2A">
              <w:rPr>
                <w:rFonts w:ascii="Times New Roman" w:eastAsia="Times New Roman" w:hAnsi="Times New Roman" w:cs="Times New Roman"/>
                <w:color w:val="202124"/>
                <w:sz w:val="24"/>
                <w:szCs w:val="24"/>
              </w:rPr>
              <w:t>f</w:t>
            </w:r>
            <w:r w:rsidR="008628CF" w:rsidRPr="00ED159F">
              <w:rPr>
                <w:rFonts w:ascii="Times New Roman" w:eastAsia="Times New Roman" w:hAnsi="Times New Roman" w:cs="Times New Roman"/>
                <w:color w:val="202124"/>
                <w:sz w:val="24"/>
                <w:szCs w:val="24"/>
              </w:rPr>
              <w:t>urnizorii</w:t>
            </w:r>
            <w:r w:rsidRPr="00ED159F">
              <w:rPr>
                <w:rFonts w:ascii="Times New Roman" w:eastAsia="Times New Roman" w:hAnsi="Times New Roman" w:cs="Times New Roman"/>
                <w:color w:val="202124"/>
                <w:sz w:val="24"/>
                <w:szCs w:val="24"/>
              </w:rPr>
              <w:t xml:space="preserve"> </w:t>
            </w:r>
            <w:r w:rsidRPr="00ED159F">
              <w:rPr>
                <w:rFonts w:ascii="Times New Roman" w:hAnsi="Times New Roman" w:cs="Times New Roman"/>
                <w:sz w:val="24"/>
                <w:szCs w:val="24"/>
              </w:rPr>
              <w:t>cărora li se v</w:t>
            </w:r>
            <w:r w:rsidR="00AB192D">
              <w:rPr>
                <w:rFonts w:ascii="Times New Roman" w:hAnsi="Times New Roman" w:cs="Times New Roman"/>
                <w:sz w:val="24"/>
                <w:szCs w:val="24"/>
              </w:rPr>
              <w:t>or</w:t>
            </w:r>
            <w:r w:rsidRPr="00ED159F">
              <w:rPr>
                <w:rFonts w:ascii="Times New Roman" w:hAnsi="Times New Roman" w:cs="Times New Roman"/>
                <w:sz w:val="24"/>
                <w:szCs w:val="24"/>
              </w:rPr>
              <w:t xml:space="preserve"> impune </w:t>
            </w:r>
            <w:r w:rsidR="008628CF" w:rsidRPr="00ED159F">
              <w:rPr>
                <w:rFonts w:ascii="Times New Roman" w:hAnsi="Times New Roman" w:cs="Times New Roman"/>
                <w:sz w:val="24"/>
                <w:szCs w:val="24"/>
              </w:rPr>
              <w:t>obligați</w:t>
            </w:r>
            <w:r w:rsidR="00AB192D">
              <w:rPr>
                <w:rFonts w:ascii="Times New Roman" w:hAnsi="Times New Roman" w:cs="Times New Roman"/>
                <w:sz w:val="24"/>
                <w:szCs w:val="24"/>
              </w:rPr>
              <w:t>i</w:t>
            </w:r>
            <w:r w:rsidRPr="00ED159F">
              <w:rPr>
                <w:rFonts w:ascii="Times New Roman" w:hAnsi="Times New Roman" w:cs="Times New Roman"/>
                <w:sz w:val="24"/>
                <w:szCs w:val="24"/>
              </w:rPr>
              <w:t xml:space="preserve"> de serviciu public vor fi reglementați de către ANRE prin stabilirea și aprobarea </w:t>
            </w:r>
            <w:r w:rsidR="00D956CC" w:rsidRPr="00ED159F">
              <w:rPr>
                <w:rFonts w:ascii="Times New Roman" w:hAnsi="Times New Roman" w:cs="Times New Roman"/>
                <w:sz w:val="24"/>
                <w:szCs w:val="24"/>
              </w:rPr>
              <w:t>prețurilor</w:t>
            </w:r>
            <w:r w:rsidRPr="00ED159F">
              <w:rPr>
                <w:rFonts w:ascii="Times New Roman" w:hAnsi="Times New Roman" w:cs="Times New Roman"/>
                <w:sz w:val="24"/>
                <w:szCs w:val="24"/>
              </w:rPr>
              <w:t xml:space="preserve"> reglementate</w:t>
            </w:r>
            <w:r w:rsidR="00D956CC" w:rsidRPr="00ED159F">
              <w:rPr>
                <w:rFonts w:ascii="Times New Roman" w:hAnsi="Times New Roman" w:cs="Times New Roman"/>
                <w:sz w:val="24"/>
                <w:szCs w:val="24"/>
              </w:rPr>
              <w:t>.</w:t>
            </w:r>
          </w:p>
          <w:p w14:paraId="68AA37F7" w14:textId="39DE37E9" w:rsidR="000930F5" w:rsidRPr="004A6F2A" w:rsidRDefault="000930F5" w:rsidP="006E5287">
            <w:pPr>
              <w:tabs>
                <w:tab w:val="left" w:pos="426"/>
                <w:tab w:val="left" w:pos="709"/>
              </w:tabs>
              <w:spacing w:after="120"/>
              <w:ind w:firstLine="359"/>
              <w:jc w:val="both"/>
              <w:rPr>
                <w:rFonts w:ascii="Times New Roman" w:hAnsi="Times New Roman" w:cs="Times New Roman"/>
                <w:iCs/>
                <w:sz w:val="24"/>
                <w:szCs w:val="24"/>
                <w:u w:val="single"/>
              </w:rPr>
            </w:pPr>
            <w:r w:rsidRPr="004A6F2A">
              <w:rPr>
                <w:rFonts w:ascii="Times New Roman" w:hAnsi="Times New Roman" w:cs="Times New Roman"/>
                <w:b/>
                <w:bCs/>
                <w:iCs/>
                <w:sz w:val="24"/>
                <w:szCs w:val="24"/>
                <w:u w:val="single"/>
              </w:rPr>
              <w:t>Beneficii</w:t>
            </w:r>
            <w:r w:rsidRPr="004A6F2A">
              <w:rPr>
                <w:rFonts w:ascii="Times New Roman" w:hAnsi="Times New Roman" w:cs="Times New Roman"/>
                <w:iCs/>
                <w:sz w:val="24"/>
                <w:szCs w:val="24"/>
                <w:u w:val="single"/>
              </w:rPr>
              <w:t>:</w:t>
            </w:r>
          </w:p>
          <w:p w14:paraId="6531E4EE" w14:textId="77777777" w:rsidR="000930F5" w:rsidRPr="004A6F2A" w:rsidRDefault="000930F5" w:rsidP="008628CF">
            <w:pPr>
              <w:ind w:left="720" w:hanging="333"/>
              <w:jc w:val="both"/>
              <w:rPr>
                <w:rFonts w:ascii="Times New Roman" w:hAnsi="Times New Roman" w:cs="Times New Roman"/>
                <w:sz w:val="24"/>
                <w:szCs w:val="24"/>
              </w:rPr>
            </w:pPr>
            <w:r w:rsidRPr="004A6F2A">
              <w:rPr>
                <w:rFonts w:ascii="Times New Roman" w:hAnsi="Times New Roman" w:cs="Times New Roman"/>
                <w:sz w:val="24"/>
                <w:szCs w:val="24"/>
              </w:rPr>
              <w:t>Principalele beneficii majore ale intervenției statului ar putea fi următoarele:</w:t>
            </w:r>
          </w:p>
          <w:p w14:paraId="4628755F" w14:textId="5D26CF37" w:rsidR="000930F5" w:rsidRPr="004A6F2A" w:rsidRDefault="000930F5" w:rsidP="008628CF">
            <w:pPr>
              <w:numPr>
                <w:ilvl w:val="0"/>
                <w:numId w:val="32"/>
              </w:numPr>
              <w:suppressAutoHyphens/>
              <w:autoSpaceDE w:val="0"/>
              <w:ind w:left="0" w:firstLine="387"/>
              <w:jc w:val="both"/>
              <w:rPr>
                <w:rFonts w:ascii="Times New Roman" w:hAnsi="Times New Roman" w:cs="Times New Roman"/>
                <w:sz w:val="24"/>
                <w:szCs w:val="24"/>
              </w:rPr>
            </w:pPr>
            <w:r w:rsidRPr="004A6F2A">
              <w:rPr>
                <w:rFonts w:ascii="Times New Roman" w:hAnsi="Times New Roman" w:cs="Times New Roman"/>
                <w:sz w:val="24"/>
                <w:szCs w:val="24"/>
              </w:rPr>
              <w:t>furnizorii serviciului public vor putea fi selectați în baza criteriilor prestabilite de eligibilitate în mod t</w:t>
            </w:r>
            <w:r w:rsidR="002B451A" w:rsidRPr="004A6F2A">
              <w:rPr>
                <w:rFonts w:ascii="Times New Roman" w:hAnsi="Times New Roman" w:cs="Times New Roman"/>
                <w:sz w:val="24"/>
                <w:szCs w:val="24"/>
              </w:rPr>
              <w:t>ransparent și nediscriminatoriu;</w:t>
            </w:r>
          </w:p>
          <w:p w14:paraId="30F10688" w14:textId="716797FB" w:rsidR="00211891" w:rsidRPr="004A6F2A" w:rsidRDefault="00D956CC" w:rsidP="008628CF">
            <w:pPr>
              <w:numPr>
                <w:ilvl w:val="0"/>
                <w:numId w:val="32"/>
              </w:numPr>
              <w:suppressAutoHyphens/>
              <w:autoSpaceDE w:val="0"/>
              <w:ind w:left="0" w:firstLine="387"/>
              <w:jc w:val="both"/>
              <w:rPr>
                <w:rFonts w:ascii="Times New Roman" w:hAnsi="Times New Roman" w:cs="Times New Roman"/>
                <w:sz w:val="24"/>
                <w:szCs w:val="24"/>
              </w:rPr>
            </w:pPr>
            <w:r w:rsidRPr="004A6F2A">
              <w:rPr>
                <w:rFonts w:ascii="Times New Roman" w:hAnsi="Times New Roman" w:cs="Times New Roman"/>
                <w:sz w:val="24"/>
                <w:szCs w:val="24"/>
              </w:rPr>
              <w:t xml:space="preserve">selectarea </w:t>
            </w:r>
            <w:r w:rsidR="000930F5" w:rsidRPr="004A6F2A">
              <w:rPr>
                <w:rFonts w:ascii="Times New Roman" w:hAnsi="Times New Roman" w:cs="Times New Roman"/>
                <w:sz w:val="24"/>
                <w:szCs w:val="24"/>
              </w:rPr>
              <w:t>furnizorilor de gaze naturale</w:t>
            </w:r>
            <w:r w:rsidR="000930F5" w:rsidRPr="004A6F2A">
              <w:rPr>
                <w:rFonts w:ascii="Times New Roman" w:hAnsi="Times New Roman" w:cs="Times New Roman"/>
                <w:iCs/>
                <w:sz w:val="24"/>
                <w:szCs w:val="24"/>
                <w:lang w:eastAsia="ru-RU"/>
              </w:rPr>
              <w:t xml:space="preserve"> la </w:t>
            </w:r>
            <w:r w:rsidR="008628CF" w:rsidRPr="004A6F2A">
              <w:rPr>
                <w:rFonts w:ascii="Times New Roman" w:hAnsi="Times New Roman" w:cs="Times New Roman"/>
                <w:iCs/>
                <w:sz w:val="24"/>
                <w:szCs w:val="24"/>
                <w:lang w:eastAsia="ru-RU"/>
              </w:rPr>
              <w:t>preturi</w:t>
            </w:r>
            <w:r w:rsidR="000930F5" w:rsidRPr="004A6F2A">
              <w:rPr>
                <w:rFonts w:ascii="Times New Roman" w:hAnsi="Times New Roman" w:cs="Times New Roman"/>
                <w:iCs/>
                <w:sz w:val="24"/>
                <w:szCs w:val="24"/>
                <w:lang w:eastAsia="ru-RU"/>
              </w:rPr>
              <w:t xml:space="preserve"> reglementate</w:t>
            </w:r>
            <w:r w:rsidR="002B451A" w:rsidRPr="004A6F2A">
              <w:rPr>
                <w:rFonts w:ascii="Times New Roman" w:hAnsi="Times New Roman" w:cs="Times New Roman"/>
                <w:iCs/>
                <w:sz w:val="24"/>
                <w:szCs w:val="24"/>
                <w:lang w:eastAsia="ru-RU"/>
              </w:rPr>
              <w:t>;</w:t>
            </w:r>
            <w:r w:rsidR="000930F5" w:rsidRPr="004A6F2A">
              <w:rPr>
                <w:rFonts w:ascii="Times New Roman" w:hAnsi="Times New Roman" w:cs="Times New Roman"/>
                <w:iCs/>
                <w:sz w:val="24"/>
                <w:szCs w:val="24"/>
                <w:lang w:eastAsia="ru-RU"/>
              </w:rPr>
              <w:t xml:space="preserve"> </w:t>
            </w:r>
          </w:p>
          <w:p w14:paraId="4F9F6E6D" w14:textId="4AE5DA91" w:rsidR="00D956CC" w:rsidRPr="004A6F2A" w:rsidRDefault="00D956CC" w:rsidP="008628CF">
            <w:pPr>
              <w:numPr>
                <w:ilvl w:val="0"/>
                <w:numId w:val="32"/>
              </w:numPr>
              <w:suppressAutoHyphens/>
              <w:autoSpaceDE w:val="0"/>
              <w:ind w:left="0" w:firstLine="387"/>
              <w:jc w:val="both"/>
              <w:rPr>
                <w:rFonts w:ascii="Times New Roman" w:hAnsi="Times New Roman" w:cs="Times New Roman"/>
                <w:sz w:val="24"/>
                <w:szCs w:val="24"/>
              </w:rPr>
            </w:pPr>
            <w:r w:rsidRPr="004A6F2A">
              <w:rPr>
                <w:rFonts w:ascii="Times New Roman" w:hAnsi="Times New Roman" w:cs="Times New Roman"/>
                <w:iCs/>
                <w:sz w:val="24"/>
                <w:szCs w:val="24"/>
                <w:lang w:eastAsia="ru-RU"/>
              </w:rPr>
              <w:t>selectarea concurențială a furnizorilor de serviciu public;</w:t>
            </w:r>
          </w:p>
          <w:p w14:paraId="6EFECD41" w14:textId="593BE9F5" w:rsidR="00D956CC" w:rsidRPr="004A6F2A" w:rsidRDefault="00D956CC" w:rsidP="008628CF">
            <w:pPr>
              <w:numPr>
                <w:ilvl w:val="0"/>
                <w:numId w:val="32"/>
              </w:numPr>
              <w:suppressAutoHyphens/>
              <w:autoSpaceDE w:val="0"/>
              <w:ind w:left="0" w:firstLine="387"/>
              <w:jc w:val="both"/>
              <w:rPr>
                <w:rFonts w:ascii="Times New Roman" w:hAnsi="Times New Roman" w:cs="Times New Roman"/>
                <w:sz w:val="24"/>
                <w:szCs w:val="24"/>
              </w:rPr>
            </w:pPr>
            <w:r w:rsidRPr="004A6F2A">
              <w:rPr>
                <w:rFonts w:ascii="Times New Roman" w:hAnsi="Times New Roman" w:cs="Times New Roman"/>
                <w:iCs/>
                <w:sz w:val="24"/>
                <w:szCs w:val="24"/>
                <w:lang w:eastAsia="ru-RU"/>
              </w:rPr>
              <w:t>diversificarea numărului de furnizori de serviciu public;</w:t>
            </w:r>
          </w:p>
          <w:p w14:paraId="192BA178" w14:textId="1600A1B7" w:rsidR="000930F5" w:rsidRPr="004A6F2A" w:rsidRDefault="000930F5" w:rsidP="008628CF">
            <w:pPr>
              <w:numPr>
                <w:ilvl w:val="0"/>
                <w:numId w:val="32"/>
              </w:numPr>
              <w:suppressAutoHyphens/>
              <w:autoSpaceDE w:val="0"/>
              <w:ind w:left="0" w:firstLine="387"/>
              <w:jc w:val="both"/>
              <w:rPr>
                <w:rFonts w:ascii="Times New Roman" w:hAnsi="Times New Roman" w:cs="Times New Roman"/>
                <w:sz w:val="24"/>
                <w:szCs w:val="24"/>
              </w:rPr>
            </w:pPr>
            <w:r w:rsidRPr="004A6F2A">
              <w:rPr>
                <w:rFonts w:ascii="Times New Roman" w:hAnsi="Times New Roman" w:cs="Times New Roman"/>
                <w:sz w:val="24"/>
                <w:szCs w:val="24"/>
              </w:rPr>
              <w:t>eficientiza</w:t>
            </w:r>
            <w:r w:rsidR="00211891" w:rsidRPr="004A6F2A">
              <w:rPr>
                <w:rFonts w:ascii="Times New Roman" w:hAnsi="Times New Roman" w:cs="Times New Roman"/>
                <w:sz w:val="24"/>
                <w:szCs w:val="24"/>
              </w:rPr>
              <w:t>rea</w:t>
            </w:r>
            <w:r w:rsidRPr="004A6F2A">
              <w:rPr>
                <w:rFonts w:ascii="Times New Roman" w:hAnsi="Times New Roman" w:cs="Times New Roman"/>
                <w:sz w:val="24"/>
                <w:szCs w:val="24"/>
              </w:rPr>
              <w:t xml:space="preserve"> </w:t>
            </w:r>
            <w:r w:rsidR="002B451A" w:rsidRPr="004A6F2A">
              <w:rPr>
                <w:rFonts w:ascii="Times New Roman" w:hAnsi="Times New Roman" w:cs="Times New Roman"/>
                <w:sz w:val="24"/>
                <w:szCs w:val="24"/>
              </w:rPr>
              <w:t>activității</w:t>
            </w:r>
            <w:r w:rsidR="00211891"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şi</w:t>
            </w:r>
            <w:proofErr w:type="spellEnd"/>
            <w:r w:rsidRPr="004A6F2A">
              <w:rPr>
                <w:rFonts w:ascii="Times New Roman" w:hAnsi="Times New Roman" w:cs="Times New Roman"/>
                <w:sz w:val="24"/>
                <w:szCs w:val="24"/>
              </w:rPr>
              <w:t xml:space="preserve"> minimiza</w:t>
            </w:r>
            <w:r w:rsidR="00211891" w:rsidRPr="004A6F2A">
              <w:rPr>
                <w:rFonts w:ascii="Times New Roman" w:hAnsi="Times New Roman" w:cs="Times New Roman"/>
                <w:sz w:val="24"/>
                <w:szCs w:val="24"/>
              </w:rPr>
              <w:t>rea</w:t>
            </w:r>
            <w:r w:rsidRPr="004A6F2A">
              <w:rPr>
                <w:rFonts w:ascii="Times New Roman" w:hAnsi="Times New Roman" w:cs="Times New Roman"/>
                <w:sz w:val="24"/>
                <w:szCs w:val="24"/>
              </w:rPr>
              <w:t xml:space="preserve"> costuril</w:t>
            </w:r>
            <w:r w:rsidR="00211891" w:rsidRPr="004A6F2A">
              <w:rPr>
                <w:rFonts w:ascii="Times New Roman" w:hAnsi="Times New Roman" w:cs="Times New Roman"/>
                <w:sz w:val="24"/>
                <w:szCs w:val="24"/>
              </w:rPr>
              <w:t>or</w:t>
            </w:r>
            <w:r w:rsidRPr="004A6F2A">
              <w:rPr>
                <w:rFonts w:ascii="Times New Roman" w:hAnsi="Times New Roman" w:cs="Times New Roman"/>
                <w:sz w:val="24"/>
                <w:szCs w:val="24"/>
              </w:rPr>
              <w:t>/cheltuielil</w:t>
            </w:r>
            <w:r w:rsidR="00211891" w:rsidRPr="004A6F2A">
              <w:rPr>
                <w:rFonts w:ascii="Times New Roman" w:hAnsi="Times New Roman" w:cs="Times New Roman"/>
                <w:sz w:val="24"/>
                <w:szCs w:val="24"/>
              </w:rPr>
              <w:t>or</w:t>
            </w:r>
            <w:r w:rsidRPr="004A6F2A">
              <w:rPr>
                <w:rFonts w:ascii="Times New Roman" w:hAnsi="Times New Roman" w:cs="Times New Roman"/>
                <w:sz w:val="24"/>
                <w:szCs w:val="24"/>
              </w:rPr>
              <w:t xml:space="preserve"> activităților desfășurate, fapt de care în</w:t>
            </w:r>
            <w:r w:rsidR="002B451A" w:rsidRPr="004A6F2A">
              <w:rPr>
                <w:rFonts w:ascii="Times New Roman" w:hAnsi="Times New Roman" w:cs="Times New Roman"/>
                <w:sz w:val="24"/>
                <w:szCs w:val="24"/>
              </w:rPr>
              <w:t xml:space="preserve"> final vor </w:t>
            </w:r>
            <w:r w:rsidR="00D956CC" w:rsidRPr="004A6F2A">
              <w:rPr>
                <w:rFonts w:ascii="Times New Roman" w:hAnsi="Times New Roman" w:cs="Times New Roman"/>
                <w:sz w:val="24"/>
                <w:szCs w:val="24"/>
              </w:rPr>
              <w:t xml:space="preserve">beneficia </w:t>
            </w:r>
            <w:r w:rsidR="002B451A" w:rsidRPr="004A6F2A">
              <w:rPr>
                <w:rFonts w:ascii="Times New Roman" w:hAnsi="Times New Roman" w:cs="Times New Roman"/>
                <w:sz w:val="24"/>
                <w:szCs w:val="24"/>
              </w:rPr>
              <w:t>consumatorii.</w:t>
            </w:r>
          </w:p>
          <w:p w14:paraId="229AFFA5" w14:textId="393EF525" w:rsidR="000930F5" w:rsidRPr="004A6F2A" w:rsidRDefault="000930F5" w:rsidP="008628CF">
            <w:pPr>
              <w:ind w:firstLine="359"/>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xml:space="preserve">Totuși, beneficiile implementării prevederilor </w:t>
            </w:r>
            <w:r w:rsidR="00216DE6" w:rsidRPr="004A6F2A">
              <w:rPr>
                <w:rFonts w:ascii="Times New Roman" w:eastAsia="Times New Roman" w:hAnsi="Times New Roman" w:cs="Times New Roman"/>
                <w:sz w:val="24"/>
                <w:szCs w:val="24"/>
              </w:rPr>
              <w:t xml:space="preserve">proiectului Regulamentului </w:t>
            </w:r>
            <w:r w:rsidRPr="004A6F2A">
              <w:rPr>
                <w:rFonts w:ascii="Times New Roman" w:eastAsia="Times New Roman" w:hAnsi="Times New Roman" w:cs="Times New Roman"/>
                <w:sz w:val="24"/>
                <w:szCs w:val="24"/>
              </w:rPr>
              <w:t>sunt net superioare cheltuielilor ce se estimează a fi suportate de ANRE.</w:t>
            </w:r>
          </w:p>
          <w:p w14:paraId="769D1BC2" w14:textId="77777777" w:rsidR="00AB192D" w:rsidRDefault="00AB192D" w:rsidP="00EE68B0">
            <w:pPr>
              <w:spacing w:after="120"/>
              <w:ind w:firstLine="359"/>
              <w:jc w:val="both"/>
              <w:rPr>
                <w:rFonts w:ascii="Times New Roman" w:hAnsi="Times New Roman" w:cs="Times New Roman"/>
                <w:b/>
                <w:sz w:val="24"/>
                <w:szCs w:val="24"/>
              </w:rPr>
            </w:pPr>
          </w:p>
          <w:p w14:paraId="537C1F79" w14:textId="528C9781" w:rsidR="00276A40" w:rsidRPr="004A6F2A" w:rsidRDefault="00276A40" w:rsidP="00EE68B0">
            <w:pPr>
              <w:spacing w:after="120"/>
              <w:ind w:firstLine="359"/>
              <w:jc w:val="both"/>
              <w:rPr>
                <w:rFonts w:ascii="Times New Roman" w:hAnsi="Times New Roman" w:cs="Times New Roman"/>
                <w:sz w:val="24"/>
                <w:szCs w:val="24"/>
              </w:rPr>
            </w:pPr>
            <w:r w:rsidRPr="004A6F2A">
              <w:rPr>
                <w:rFonts w:ascii="Times New Roman" w:hAnsi="Times New Roman" w:cs="Times New Roman"/>
                <w:b/>
                <w:sz w:val="24"/>
                <w:szCs w:val="24"/>
              </w:rPr>
              <w:t xml:space="preserve">Impactul asupra </w:t>
            </w:r>
            <w:r w:rsidRPr="00ED159F">
              <w:rPr>
                <w:rFonts w:ascii="Times New Roman" w:eastAsia="Times New Roman" w:hAnsi="Times New Roman" w:cs="Times New Roman"/>
                <w:b/>
                <w:sz w:val="24"/>
                <w:szCs w:val="24"/>
              </w:rPr>
              <w:t>activității diferitor categorii de întreprinderi mici</w:t>
            </w:r>
            <w:r w:rsidRPr="004A6F2A">
              <w:rPr>
                <w:rFonts w:ascii="Times New Roman" w:hAnsi="Times New Roman" w:cs="Times New Roman"/>
                <w:sz w:val="24"/>
                <w:szCs w:val="24"/>
              </w:rPr>
              <w:t>:</w:t>
            </w:r>
          </w:p>
          <w:p w14:paraId="2F4E192F" w14:textId="5C88C977" w:rsidR="000930F5" w:rsidRPr="004A6F2A" w:rsidRDefault="00E66230" w:rsidP="006E5287">
            <w:pPr>
              <w:spacing w:after="120"/>
              <w:ind w:firstLine="359"/>
              <w:jc w:val="both"/>
              <w:rPr>
                <w:rFonts w:ascii="Times New Roman" w:eastAsia="Times New Roman" w:hAnsi="Times New Roman" w:cs="Times New Roman"/>
                <w:sz w:val="24"/>
                <w:szCs w:val="24"/>
              </w:rPr>
            </w:pPr>
            <w:r w:rsidRPr="004A6F2A">
              <w:rPr>
                <w:rFonts w:ascii="Times New Roman" w:hAnsi="Times New Roman" w:cs="Times New Roman"/>
                <w:sz w:val="24"/>
                <w:szCs w:val="24"/>
              </w:rPr>
              <w:t xml:space="preserve">Referitor la </w:t>
            </w:r>
            <w:r w:rsidR="00932D73" w:rsidRPr="004A6F2A">
              <w:rPr>
                <w:rFonts w:ascii="Times New Roman" w:hAnsi="Times New Roman" w:cs="Times New Roman"/>
                <w:sz w:val="24"/>
                <w:szCs w:val="24"/>
              </w:rPr>
              <w:t xml:space="preserve">impactul asupra </w:t>
            </w:r>
            <w:r w:rsidR="004A33A9" w:rsidRPr="004A6F2A">
              <w:rPr>
                <w:rFonts w:ascii="Times New Roman" w:hAnsi="Times New Roman" w:cs="Times New Roman"/>
                <w:sz w:val="24"/>
                <w:szCs w:val="24"/>
              </w:rPr>
              <w:t>întreprinderilor</w:t>
            </w:r>
            <w:r w:rsidR="00932D73" w:rsidRPr="004A6F2A">
              <w:rPr>
                <w:rFonts w:ascii="Times New Roman" w:hAnsi="Times New Roman" w:cs="Times New Roman"/>
                <w:sz w:val="24"/>
                <w:szCs w:val="24"/>
              </w:rPr>
              <w:t xml:space="preserve"> m</w:t>
            </w:r>
            <w:r w:rsidR="00256443" w:rsidRPr="004A6F2A">
              <w:rPr>
                <w:rFonts w:ascii="Times New Roman" w:hAnsi="Times New Roman" w:cs="Times New Roman"/>
                <w:sz w:val="24"/>
                <w:szCs w:val="24"/>
              </w:rPr>
              <w:t>i</w:t>
            </w:r>
            <w:r w:rsidR="00932D73" w:rsidRPr="004A6F2A">
              <w:rPr>
                <w:rFonts w:ascii="Times New Roman" w:hAnsi="Times New Roman" w:cs="Times New Roman"/>
                <w:sz w:val="24"/>
                <w:szCs w:val="24"/>
              </w:rPr>
              <w:t xml:space="preserve">ci </w:t>
            </w:r>
            <w:r w:rsidRPr="004A6F2A">
              <w:rPr>
                <w:rFonts w:ascii="Times New Roman" w:hAnsi="Times New Roman" w:cs="Times New Roman"/>
                <w:sz w:val="24"/>
                <w:szCs w:val="24"/>
              </w:rPr>
              <w:t>menționăm</w:t>
            </w:r>
            <w:r w:rsidR="00D56008" w:rsidRPr="004A6F2A">
              <w:rPr>
                <w:rFonts w:ascii="Times New Roman" w:hAnsi="Times New Roman" w:cs="Times New Roman"/>
                <w:sz w:val="24"/>
                <w:szCs w:val="24"/>
              </w:rPr>
              <w:t>,</w:t>
            </w:r>
            <w:r w:rsidRPr="004A6F2A">
              <w:rPr>
                <w:rFonts w:ascii="Times New Roman" w:hAnsi="Times New Roman" w:cs="Times New Roman"/>
                <w:sz w:val="24"/>
                <w:szCs w:val="24"/>
              </w:rPr>
              <w:t xml:space="preserve"> că </w:t>
            </w:r>
            <w:r w:rsidR="004A33A9" w:rsidRPr="004A6F2A">
              <w:rPr>
                <w:rFonts w:ascii="Times New Roman" w:hAnsi="Times New Roman" w:cs="Times New Roman"/>
                <w:sz w:val="24"/>
                <w:szCs w:val="24"/>
              </w:rPr>
              <w:t xml:space="preserve">furnizorii </w:t>
            </w:r>
            <w:r w:rsidRPr="004A6F2A">
              <w:rPr>
                <w:rFonts w:ascii="Times New Roman" w:hAnsi="Times New Roman" w:cs="Times New Roman"/>
                <w:sz w:val="24"/>
                <w:szCs w:val="24"/>
              </w:rPr>
              <w:t xml:space="preserve">serviciului public vor asigura furnizarea de gaze naturale </w:t>
            </w:r>
            <w:r w:rsidR="004A33A9" w:rsidRPr="004A6F2A">
              <w:rPr>
                <w:rFonts w:ascii="Times New Roman" w:eastAsia="Times New Roman" w:hAnsi="Times New Roman" w:cs="Times New Roman"/>
                <w:iCs/>
                <w:sz w:val="24"/>
                <w:szCs w:val="24"/>
                <w:lang w:eastAsia="ro-RO"/>
              </w:rPr>
              <w:t>societăților comerciale mici</w:t>
            </w:r>
            <w:r w:rsidR="004A33A9" w:rsidRPr="004A6F2A">
              <w:rPr>
                <w:rFonts w:ascii="Times New Roman" w:eastAsia="Times New Roman" w:hAnsi="Times New Roman" w:cs="Times New Roman"/>
                <w:sz w:val="24"/>
                <w:szCs w:val="24"/>
                <w:lang w:eastAsia="ro-RO"/>
              </w:rPr>
              <w:t xml:space="preserve"> </w:t>
            </w:r>
            <w:r w:rsidRPr="004A6F2A">
              <w:rPr>
                <w:rFonts w:ascii="Times New Roman" w:eastAsia="Times New Roman" w:hAnsi="Times New Roman" w:cs="Times New Roman"/>
                <w:sz w:val="24"/>
                <w:szCs w:val="24"/>
                <w:lang w:eastAsia="ro-RO"/>
              </w:rPr>
              <w:t>la prețuri reglementate, la</w:t>
            </w:r>
            <w:r w:rsidRPr="004A6F2A">
              <w:rPr>
                <w:rFonts w:ascii="Times New Roman" w:eastAsia="Times New Roman" w:hAnsi="Times New Roman" w:cs="Times New Roman"/>
                <w:sz w:val="24"/>
                <w:szCs w:val="24"/>
              </w:rPr>
              <w:t xml:space="preserve"> parametrii de calitate </w:t>
            </w:r>
            <w:proofErr w:type="spellStart"/>
            <w:r w:rsidRPr="004A6F2A">
              <w:rPr>
                <w:rFonts w:ascii="Times New Roman" w:eastAsia="Times New Roman" w:hAnsi="Times New Roman" w:cs="Times New Roman"/>
                <w:sz w:val="24"/>
                <w:szCs w:val="24"/>
              </w:rPr>
              <w:t>şi</w:t>
            </w:r>
            <w:proofErr w:type="spellEnd"/>
            <w:r w:rsidRPr="004A6F2A">
              <w:rPr>
                <w:rFonts w:ascii="Times New Roman" w:eastAsia="Times New Roman" w:hAnsi="Times New Roman" w:cs="Times New Roman"/>
                <w:sz w:val="24"/>
                <w:szCs w:val="24"/>
              </w:rPr>
              <w:t xml:space="preserve"> indicatori de calitate </w:t>
            </w:r>
            <w:proofErr w:type="spellStart"/>
            <w:r w:rsidRPr="004A6F2A">
              <w:rPr>
                <w:rFonts w:ascii="Times New Roman" w:eastAsia="Times New Roman" w:hAnsi="Times New Roman" w:cs="Times New Roman"/>
                <w:sz w:val="24"/>
                <w:szCs w:val="24"/>
              </w:rPr>
              <w:t>stabiliţi</w:t>
            </w:r>
            <w:proofErr w:type="spellEnd"/>
            <w:r w:rsidRPr="004A6F2A">
              <w:rPr>
                <w:rFonts w:ascii="Times New Roman" w:eastAsia="Times New Roman" w:hAnsi="Times New Roman" w:cs="Times New Roman"/>
                <w:sz w:val="24"/>
                <w:szCs w:val="24"/>
              </w:rPr>
              <w:t xml:space="preserve"> în conformitate cu Legea 108/2016 și Regulamentul </w:t>
            </w:r>
            <w:r w:rsidRPr="004A6F2A">
              <w:rPr>
                <w:rFonts w:ascii="Times New Roman" w:hAnsi="Times New Roman" w:cs="Times New Roman"/>
                <w:sz w:val="24"/>
                <w:szCs w:val="24"/>
              </w:rPr>
              <w:t>cu privire la calitatea serviciilor</w:t>
            </w:r>
            <w:r w:rsidRPr="00ED159F">
              <w:rPr>
                <w:rFonts w:ascii="Times New Roman" w:hAnsi="Times New Roman" w:cs="Times New Roman"/>
                <w:sz w:val="24"/>
                <w:szCs w:val="24"/>
              </w:rPr>
              <w:t xml:space="preserve"> de transport </w:t>
            </w:r>
            <w:proofErr w:type="spellStart"/>
            <w:r w:rsidRPr="00ED159F">
              <w:rPr>
                <w:rFonts w:ascii="Times New Roman" w:hAnsi="Times New Roman" w:cs="Times New Roman"/>
                <w:sz w:val="24"/>
                <w:szCs w:val="24"/>
              </w:rPr>
              <w:t>şi</w:t>
            </w:r>
            <w:proofErr w:type="spellEnd"/>
            <w:r w:rsidRPr="00ED159F">
              <w:rPr>
                <w:rFonts w:ascii="Times New Roman" w:hAnsi="Times New Roman" w:cs="Times New Roman"/>
                <w:sz w:val="24"/>
                <w:szCs w:val="24"/>
              </w:rPr>
              <w:t xml:space="preserve"> de distribuție a gazelor naturale</w:t>
            </w:r>
            <w:r w:rsidRPr="004A6F2A">
              <w:rPr>
                <w:rFonts w:ascii="Times New Roman" w:hAnsi="Times New Roman" w:cs="Times New Roman"/>
                <w:sz w:val="24"/>
                <w:szCs w:val="24"/>
              </w:rPr>
              <w:t xml:space="preserve"> aprobată prin Hotărârea Consiliului de administrație al ANRE nr. 422/2019</w:t>
            </w:r>
            <w:r w:rsidR="00D56008" w:rsidRPr="004A6F2A">
              <w:rPr>
                <w:rFonts w:ascii="Times New Roman" w:eastAsia="Times New Roman" w:hAnsi="Times New Roman" w:cs="Times New Roman"/>
                <w:sz w:val="24"/>
                <w:szCs w:val="24"/>
              </w:rPr>
              <w:t>.</w:t>
            </w:r>
            <w:r w:rsidR="00932D73" w:rsidRPr="004A6F2A">
              <w:rPr>
                <w:rFonts w:ascii="Times New Roman" w:hAnsi="Times New Roman" w:cs="Times New Roman"/>
                <w:sz w:val="24"/>
                <w:szCs w:val="24"/>
              </w:rPr>
              <w:t xml:space="preserve"> </w:t>
            </w:r>
          </w:p>
        </w:tc>
      </w:tr>
      <w:tr w:rsidR="00681AB3" w:rsidRPr="00ED159F" w14:paraId="4A28D128" w14:textId="77777777" w:rsidTr="006E5287">
        <w:trPr>
          <w:trHeight w:val="700"/>
        </w:trPr>
        <w:tc>
          <w:tcPr>
            <w:tcW w:w="9530" w:type="dxa"/>
            <w:gridSpan w:val="2"/>
            <w:tcBorders>
              <w:top w:val="single" w:sz="4" w:space="0" w:color="000000"/>
              <w:left w:val="single" w:sz="4" w:space="0" w:color="000000"/>
              <w:right w:val="single" w:sz="4" w:space="0" w:color="000000"/>
            </w:tcBorders>
          </w:tcPr>
          <w:p w14:paraId="131C7F3B" w14:textId="77777777" w:rsidR="00FA5A2B" w:rsidRPr="004A6F2A" w:rsidRDefault="00681AB3" w:rsidP="006E5287">
            <w:pPr>
              <w:spacing w:after="120"/>
              <w:jc w:val="both"/>
              <w:rPr>
                <w:rFonts w:ascii="Times New Roman" w:eastAsia="Times New Roman" w:hAnsi="Times New Roman" w:cs="Times New Roman"/>
                <w:b/>
                <w:i/>
                <w:sz w:val="24"/>
                <w:szCs w:val="24"/>
              </w:rPr>
            </w:pPr>
            <w:r w:rsidRPr="004A6F2A">
              <w:rPr>
                <w:rFonts w:ascii="Times New Roman" w:eastAsia="Times New Roman" w:hAnsi="Times New Roman" w:cs="Times New Roman"/>
                <w:b/>
                <w:i/>
                <w:sz w:val="24"/>
                <w:szCs w:val="24"/>
              </w:rPr>
              <w:lastRenderedPageBreak/>
              <w:t xml:space="preserve">e) Argumentați selectarea unei </w:t>
            </w:r>
            <w:proofErr w:type="spellStart"/>
            <w:r w:rsidRPr="004A6F2A">
              <w:rPr>
                <w:rFonts w:ascii="Times New Roman" w:eastAsia="Times New Roman" w:hAnsi="Times New Roman" w:cs="Times New Roman"/>
                <w:b/>
                <w:i/>
                <w:sz w:val="24"/>
                <w:szCs w:val="24"/>
              </w:rPr>
              <w:t>o</w:t>
            </w:r>
            <w:r w:rsidRPr="004A6F2A">
              <w:rPr>
                <w:rFonts w:ascii="Times New Roman" w:eastAsia="Times New Roman" w:hAnsi="Times New Roman" w:cs="Times New Roman"/>
                <w:b/>
                <w:i/>
                <w:color w:val="000000" w:themeColor="text1"/>
                <w:sz w:val="24"/>
                <w:szCs w:val="24"/>
              </w:rPr>
              <w:t>pţ</w:t>
            </w:r>
            <w:r w:rsidRPr="004A6F2A">
              <w:rPr>
                <w:rFonts w:ascii="Times New Roman" w:eastAsia="Times New Roman" w:hAnsi="Times New Roman" w:cs="Times New Roman"/>
                <w:b/>
                <w:i/>
                <w:sz w:val="24"/>
                <w:szCs w:val="24"/>
              </w:rPr>
              <w:t>iunii</w:t>
            </w:r>
            <w:proofErr w:type="spellEnd"/>
            <w:r w:rsidRPr="004A6F2A">
              <w:rPr>
                <w:rFonts w:ascii="Times New Roman" w:eastAsia="Times New Roman" w:hAnsi="Times New Roman" w:cs="Times New Roman"/>
                <w:b/>
                <w:i/>
                <w:sz w:val="24"/>
                <w:szCs w:val="24"/>
              </w:rPr>
              <w:t xml:space="preserve">, în baza atingerii obiectivelor, beneficiilor </w:t>
            </w:r>
            <w:proofErr w:type="spellStart"/>
            <w:r w:rsidRPr="004A6F2A">
              <w:rPr>
                <w:rFonts w:ascii="Times New Roman" w:eastAsia="Times New Roman" w:hAnsi="Times New Roman" w:cs="Times New Roman"/>
                <w:b/>
                <w:i/>
                <w:sz w:val="24"/>
                <w:szCs w:val="24"/>
              </w:rPr>
              <w:t>şi</w:t>
            </w:r>
            <w:proofErr w:type="spellEnd"/>
            <w:r w:rsidRPr="004A6F2A">
              <w:rPr>
                <w:rFonts w:ascii="Times New Roman" w:eastAsia="Times New Roman" w:hAnsi="Times New Roman" w:cs="Times New Roman"/>
                <w:b/>
                <w:i/>
                <w:sz w:val="24"/>
                <w:szCs w:val="24"/>
              </w:rPr>
              <w:t xml:space="preserve"> costurilor, precum </w:t>
            </w:r>
            <w:proofErr w:type="spellStart"/>
            <w:r w:rsidRPr="004A6F2A">
              <w:rPr>
                <w:rFonts w:ascii="Times New Roman" w:eastAsia="Times New Roman" w:hAnsi="Times New Roman" w:cs="Times New Roman"/>
                <w:b/>
                <w:i/>
                <w:sz w:val="24"/>
                <w:szCs w:val="24"/>
              </w:rPr>
              <w:t>şi</w:t>
            </w:r>
            <w:proofErr w:type="spellEnd"/>
            <w:r w:rsidRPr="004A6F2A">
              <w:rPr>
                <w:rFonts w:ascii="Times New Roman" w:eastAsia="Times New Roman" w:hAnsi="Times New Roman" w:cs="Times New Roman"/>
                <w:b/>
                <w:i/>
                <w:sz w:val="24"/>
                <w:szCs w:val="24"/>
              </w:rPr>
              <w:t xml:space="preserve"> a asigurării celui mai mic impact negativ asupra celor afectați</w:t>
            </w:r>
          </w:p>
          <w:p w14:paraId="3388A87B" w14:textId="6EC9381A" w:rsidR="00FA5A2B" w:rsidRPr="004A6F2A" w:rsidRDefault="00681AB3" w:rsidP="008628CF">
            <w:pPr>
              <w:spacing w:after="120"/>
              <w:ind w:firstLine="359"/>
              <w:jc w:val="both"/>
              <w:rPr>
                <w:rFonts w:ascii="Times New Roman" w:hAnsi="Times New Roman" w:cs="Times New Roman"/>
                <w:sz w:val="24"/>
                <w:szCs w:val="24"/>
              </w:rPr>
            </w:pPr>
            <w:r w:rsidRPr="004A6F2A">
              <w:rPr>
                <w:rFonts w:ascii="Times New Roman" w:hAnsi="Times New Roman" w:cs="Times New Roman"/>
                <w:sz w:val="24"/>
                <w:szCs w:val="24"/>
              </w:rPr>
              <w:t xml:space="preserve">Opțiunea selectată este de a elabora Regulamentul, cerință impusă în Legea nr. 108/2016 cu privire la gazele naturale. Intervenția va avea impact asupra Furnizorilor de gaze naturale </w:t>
            </w:r>
            <w:r w:rsidR="00FA5A2B" w:rsidRPr="004A6F2A">
              <w:rPr>
                <w:rFonts w:ascii="Times New Roman" w:hAnsi="Times New Roman" w:cs="Times New Roman"/>
                <w:sz w:val="24"/>
                <w:szCs w:val="24"/>
              </w:rPr>
              <w:t>care vor</w:t>
            </w:r>
            <w:r w:rsidR="00256443" w:rsidRPr="004A6F2A">
              <w:rPr>
                <w:rFonts w:ascii="Times New Roman" w:hAnsi="Times New Roman" w:cs="Times New Roman"/>
                <w:sz w:val="24"/>
                <w:szCs w:val="24"/>
              </w:rPr>
              <w:t xml:space="preserve"> participa la procedura de selectare</w:t>
            </w:r>
            <w:r w:rsidR="00FA5A2B" w:rsidRPr="004A6F2A">
              <w:rPr>
                <w:rFonts w:ascii="Times New Roman" w:hAnsi="Times New Roman" w:cs="Times New Roman"/>
                <w:sz w:val="24"/>
                <w:szCs w:val="24"/>
              </w:rPr>
              <w:t xml:space="preserve"> conform </w:t>
            </w:r>
            <w:r w:rsidR="00FA5A2B" w:rsidRPr="004A6F2A">
              <w:rPr>
                <w:rFonts w:ascii="Times New Roman" w:eastAsia="Times New Roman" w:hAnsi="Times New Roman" w:cs="Times New Roman"/>
                <w:sz w:val="24"/>
                <w:szCs w:val="24"/>
              </w:rPr>
              <w:t>criterii</w:t>
            </w:r>
            <w:r w:rsidR="00256443" w:rsidRPr="004A6F2A">
              <w:rPr>
                <w:rFonts w:ascii="Times New Roman" w:eastAsia="Times New Roman" w:hAnsi="Times New Roman" w:cs="Times New Roman"/>
                <w:sz w:val="24"/>
                <w:szCs w:val="24"/>
              </w:rPr>
              <w:t>lor</w:t>
            </w:r>
            <w:r w:rsidR="00FA5A2B" w:rsidRPr="004A6F2A">
              <w:rPr>
                <w:rFonts w:ascii="Times New Roman" w:eastAsia="Times New Roman" w:hAnsi="Times New Roman" w:cs="Times New Roman"/>
                <w:sz w:val="24"/>
                <w:szCs w:val="24"/>
              </w:rPr>
              <w:t xml:space="preserve"> prestabilite de eligibilitate </w:t>
            </w:r>
            <w:proofErr w:type="spellStart"/>
            <w:r w:rsidR="00FA5A2B" w:rsidRPr="004A6F2A">
              <w:rPr>
                <w:rFonts w:ascii="Times New Roman" w:eastAsia="Times New Roman" w:hAnsi="Times New Roman" w:cs="Times New Roman"/>
                <w:sz w:val="24"/>
                <w:szCs w:val="24"/>
              </w:rPr>
              <w:t>şi</w:t>
            </w:r>
            <w:proofErr w:type="spellEnd"/>
            <w:r w:rsidR="00FA5A2B" w:rsidRPr="004A6F2A">
              <w:rPr>
                <w:rFonts w:ascii="Times New Roman" w:eastAsia="Times New Roman" w:hAnsi="Times New Roman" w:cs="Times New Roman"/>
                <w:sz w:val="24"/>
                <w:szCs w:val="24"/>
              </w:rPr>
              <w:t xml:space="preserve"> de selectare competitive, transparente </w:t>
            </w:r>
            <w:proofErr w:type="spellStart"/>
            <w:r w:rsidR="00FA5A2B" w:rsidRPr="004A6F2A">
              <w:rPr>
                <w:rFonts w:ascii="Times New Roman" w:eastAsia="Times New Roman" w:hAnsi="Times New Roman" w:cs="Times New Roman"/>
                <w:sz w:val="24"/>
                <w:szCs w:val="24"/>
              </w:rPr>
              <w:t>şi</w:t>
            </w:r>
            <w:proofErr w:type="spellEnd"/>
            <w:r w:rsidR="00FA5A2B" w:rsidRPr="004A6F2A">
              <w:rPr>
                <w:rFonts w:ascii="Times New Roman" w:eastAsia="Times New Roman" w:hAnsi="Times New Roman" w:cs="Times New Roman"/>
                <w:sz w:val="24"/>
                <w:szCs w:val="24"/>
              </w:rPr>
              <w:t xml:space="preserve"> nediscriminatorii</w:t>
            </w:r>
            <w:r w:rsidR="00FA5A2B" w:rsidRPr="004A6F2A">
              <w:rPr>
                <w:rFonts w:ascii="Times New Roman" w:hAnsi="Times New Roman" w:cs="Times New Roman"/>
                <w:sz w:val="24"/>
                <w:szCs w:val="24"/>
              </w:rPr>
              <w:t xml:space="preserve"> și </w:t>
            </w:r>
            <w:r w:rsidRPr="004A6F2A">
              <w:rPr>
                <w:rFonts w:ascii="Times New Roman" w:hAnsi="Times New Roman" w:cs="Times New Roman"/>
                <w:sz w:val="24"/>
                <w:szCs w:val="24"/>
              </w:rPr>
              <w:t>care</w:t>
            </w:r>
            <w:r w:rsidR="00FA5A2B" w:rsidRPr="004A6F2A">
              <w:rPr>
                <w:rFonts w:ascii="Times New Roman" w:hAnsi="Times New Roman" w:cs="Times New Roman"/>
                <w:sz w:val="24"/>
                <w:szCs w:val="24"/>
              </w:rPr>
              <w:t xml:space="preserve"> vor </w:t>
            </w:r>
            <w:r w:rsidRPr="004A6F2A">
              <w:rPr>
                <w:rFonts w:ascii="Times New Roman" w:hAnsi="Times New Roman" w:cs="Times New Roman"/>
                <w:sz w:val="24"/>
                <w:szCs w:val="24"/>
              </w:rPr>
              <w:t>furniz</w:t>
            </w:r>
            <w:r w:rsidR="00FA5A2B" w:rsidRPr="004A6F2A">
              <w:rPr>
                <w:rFonts w:ascii="Times New Roman" w:hAnsi="Times New Roman" w:cs="Times New Roman"/>
                <w:sz w:val="24"/>
                <w:szCs w:val="24"/>
              </w:rPr>
              <w:t>a</w:t>
            </w:r>
            <w:r w:rsidRPr="004A6F2A">
              <w:rPr>
                <w:rFonts w:ascii="Times New Roman" w:hAnsi="Times New Roman" w:cs="Times New Roman"/>
                <w:sz w:val="24"/>
                <w:szCs w:val="24"/>
              </w:rPr>
              <w:t xml:space="preserve"> gaze naturale la prețuri reglementate în contextul </w:t>
            </w:r>
            <w:r w:rsidR="00256443" w:rsidRPr="004A6F2A">
              <w:rPr>
                <w:rFonts w:ascii="Times New Roman" w:hAnsi="Times New Roman" w:cs="Times New Roman"/>
                <w:sz w:val="24"/>
                <w:szCs w:val="24"/>
              </w:rPr>
              <w:t xml:space="preserve">impunerii </w:t>
            </w:r>
            <w:r w:rsidRPr="004A6F2A">
              <w:rPr>
                <w:rFonts w:ascii="Times New Roman" w:hAnsi="Times New Roman" w:cs="Times New Roman"/>
                <w:sz w:val="24"/>
                <w:szCs w:val="24"/>
              </w:rPr>
              <w:t>obligației de serviciu public</w:t>
            </w:r>
            <w:r w:rsidR="00315CF1" w:rsidRPr="00ED159F">
              <w:rPr>
                <w:rFonts w:ascii="Times New Roman" w:eastAsia="Times New Roman" w:hAnsi="Times New Roman" w:cs="Times New Roman"/>
                <w:color w:val="202124"/>
                <w:sz w:val="24"/>
                <w:szCs w:val="24"/>
              </w:rPr>
              <w:t xml:space="preserve"> de a</w:t>
            </w:r>
            <w:r w:rsidR="00315CF1" w:rsidRPr="00ED159F">
              <w:rPr>
                <w:rFonts w:ascii="Times New Roman" w:eastAsia="Times New Roman" w:hAnsi="Times New Roman" w:cs="Times New Roman"/>
                <w:color w:val="000000"/>
                <w:sz w:val="24"/>
                <w:szCs w:val="24"/>
              </w:rPr>
              <w:t xml:space="preserve"> furniza gaze naturale anumitor categorii de consumatori finali </w:t>
            </w:r>
            <w:r w:rsidR="00315CF1" w:rsidRPr="00ED159F">
              <w:rPr>
                <w:rFonts w:ascii="Times New Roman" w:eastAsia="Times New Roman" w:hAnsi="Times New Roman" w:cs="Times New Roman"/>
                <w:color w:val="202124"/>
                <w:sz w:val="24"/>
                <w:szCs w:val="24"/>
              </w:rPr>
              <w:t xml:space="preserve">și/sau de </w:t>
            </w:r>
            <w:r w:rsidR="008628CF" w:rsidRPr="00ED159F">
              <w:rPr>
                <w:rFonts w:ascii="Times New Roman" w:eastAsia="Times New Roman" w:hAnsi="Times New Roman" w:cs="Times New Roman"/>
                <w:color w:val="202124"/>
                <w:sz w:val="24"/>
                <w:szCs w:val="24"/>
              </w:rPr>
              <w:t xml:space="preserve">a asigura furnizarea de </w:t>
            </w:r>
            <w:r w:rsidR="00315CF1" w:rsidRPr="00ED159F">
              <w:rPr>
                <w:rFonts w:ascii="Times New Roman" w:eastAsia="Times New Roman" w:hAnsi="Times New Roman" w:cs="Times New Roman"/>
                <w:color w:val="202124"/>
                <w:sz w:val="24"/>
                <w:szCs w:val="24"/>
              </w:rPr>
              <w:t>ultimă opțiune</w:t>
            </w:r>
            <w:r w:rsidR="008628CF" w:rsidRPr="00ED159F">
              <w:rPr>
                <w:rFonts w:ascii="Times New Roman" w:eastAsia="Times New Roman" w:hAnsi="Times New Roman" w:cs="Times New Roman"/>
                <w:color w:val="202124"/>
                <w:sz w:val="24"/>
                <w:szCs w:val="24"/>
              </w:rPr>
              <w:t>.</w:t>
            </w:r>
            <w:r w:rsidR="00315CF1" w:rsidRPr="00ED159F">
              <w:rPr>
                <w:rFonts w:ascii="Times New Roman" w:eastAsia="Times New Roman" w:hAnsi="Times New Roman" w:cs="Times New Roman"/>
                <w:color w:val="202124"/>
                <w:sz w:val="24"/>
                <w:szCs w:val="24"/>
              </w:rPr>
              <w:t xml:space="preserve"> </w:t>
            </w:r>
            <w:r w:rsidRPr="004A6F2A">
              <w:rPr>
                <w:rFonts w:ascii="Times New Roman" w:hAnsi="Times New Roman" w:cs="Times New Roman"/>
                <w:sz w:val="24"/>
                <w:szCs w:val="24"/>
              </w:rPr>
              <w:t>Mai mult ca atât, intervenția respectivă nu va afecta negativ activitatea furnizorilor din sector, întrucât aceștia vor avea posibilitatea să-</w:t>
            </w:r>
            <w:proofErr w:type="spellStart"/>
            <w:r w:rsidRPr="004A6F2A">
              <w:rPr>
                <w:rFonts w:ascii="Times New Roman" w:hAnsi="Times New Roman" w:cs="Times New Roman"/>
                <w:sz w:val="24"/>
                <w:szCs w:val="24"/>
              </w:rPr>
              <w:t>şi</w:t>
            </w:r>
            <w:proofErr w:type="spellEnd"/>
            <w:r w:rsidRPr="004A6F2A">
              <w:rPr>
                <w:rFonts w:ascii="Times New Roman" w:hAnsi="Times New Roman" w:cs="Times New Roman"/>
                <w:sz w:val="24"/>
                <w:szCs w:val="24"/>
              </w:rPr>
              <w:t xml:space="preserve"> acopere costurile suportate la desfășurarea activităților reglementate. </w:t>
            </w:r>
          </w:p>
          <w:p w14:paraId="26093451" w14:textId="4C637606" w:rsidR="00681AB3" w:rsidRPr="004A6F2A" w:rsidRDefault="00681AB3" w:rsidP="006E5287">
            <w:pPr>
              <w:spacing w:after="120"/>
              <w:ind w:firstLine="359"/>
              <w:jc w:val="both"/>
              <w:rPr>
                <w:rFonts w:ascii="Times New Roman" w:eastAsia="Times New Roman" w:hAnsi="Times New Roman" w:cs="Times New Roman"/>
                <w:sz w:val="24"/>
                <w:szCs w:val="24"/>
              </w:rPr>
            </w:pPr>
            <w:r w:rsidRPr="004A6F2A">
              <w:rPr>
                <w:rFonts w:ascii="Times New Roman" w:hAnsi="Times New Roman" w:cs="Times New Roman"/>
                <w:bCs/>
                <w:sz w:val="24"/>
                <w:szCs w:val="24"/>
                <w:lang w:eastAsia="ja-JP"/>
              </w:rPr>
              <w:t xml:space="preserve">Furnizorii </w:t>
            </w:r>
            <w:r w:rsidRPr="004A6F2A">
              <w:rPr>
                <w:rFonts w:ascii="Times New Roman" w:hAnsi="Times New Roman" w:cs="Times New Roman"/>
                <w:bCs/>
                <w:color w:val="000000"/>
                <w:sz w:val="24"/>
                <w:szCs w:val="24"/>
              </w:rPr>
              <w:t>de serviciu public</w:t>
            </w:r>
            <w:r w:rsidR="00315CF1" w:rsidRPr="004A6F2A">
              <w:rPr>
                <w:rFonts w:ascii="Times New Roman" w:hAnsi="Times New Roman" w:cs="Times New Roman"/>
                <w:bCs/>
                <w:color w:val="000000"/>
                <w:sz w:val="24"/>
                <w:szCs w:val="24"/>
              </w:rPr>
              <w:t>,</w:t>
            </w:r>
            <w:r w:rsidRPr="004A6F2A">
              <w:rPr>
                <w:rFonts w:ascii="Times New Roman" w:hAnsi="Times New Roman" w:cs="Times New Roman"/>
                <w:bCs/>
                <w:color w:val="000000"/>
                <w:sz w:val="24"/>
                <w:szCs w:val="24"/>
              </w:rPr>
              <w:t xml:space="preserve"> </w:t>
            </w:r>
            <w:r w:rsidRPr="004A6F2A">
              <w:rPr>
                <w:rFonts w:ascii="Times New Roman" w:hAnsi="Times New Roman" w:cs="Times New Roman"/>
                <w:bCs/>
                <w:sz w:val="24"/>
                <w:szCs w:val="24"/>
                <w:lang w:eastAsia="ja-JP"/>
              </w:rPr>
              <w:t xml:space="preserve">nu vor înregistra </w:t>
            </w:r>
            <w:r w:rsidRPr="004A6F2A">
              <w:rPr>
                <w:rFonts w:ascii="Times New Roman" w:eastAsia="Batang" w:hAnsi="Times New Roman" w:cs="Times New Roman"/>
                <w:bCs/>
                <w:iCs/>
                <w:sz w:val="24"/>
                <w:szCs w:val="24"/>
                <w:lang w:eastAsia="ja-JP"/>
              </w:rPr>
              <w:t xml:space="preserve">cheltuieli aferente implementării proiectului </w:t>
            </w:r>
            <w:r w:rsidR="00FA5A2B" w:rsidRPr="004A6F2A">
              <w:rPr>
                <w:rFonts w:ascii="Times New Roman" w:eastAsia="Batang" w:hAnsi="Times New Roman" w:cs="Times New Roman"/>
                <w:bCs/>
                <w:iCs/>
                <w:sz w:val="24"/>
                <w:szCs w:val="24"/>
                <w:lang w:eastAsia="ja-JP"/>
              </w:rPr>
              <w:t>acestui Regulament</w:t>
            </w:r>
            <w:r w:rsidRPr="004A6F2A">
              <w:rPr>
                <w:rFonts w:ascii="Times New Roman" w:eastAsia="Batang" w:hAnsi="Times New Roman" w:cs="Times New Roman"/>
                <w:bCs/>
                <w:iCs/>
                <w:sz w:val="24"/>
                <w:szCs w:val="24"/>
                <w:lang w:eastAsia="ja-JP"/>
              </w:rPr>
              <w:t>. Cheltuieli legate de instruirea personalului</w:t>
            </w:r>
            <w:r w:rsidRPr="004A6F2A">
              <w:rPr>
                <w:rFonts w:ascii="Times New Roman" w:hAnsi="Times New Roman" w:cs="Times New Roman"/>
                <w:bCs/>
                <w:sz w:val="24"/>
                <w:szCs w:val="24"/>
                <w:lang w:eastAsia="ja-JP"/>
              </w:rPr>
              <w:t xml:space="preserve"> nu s</w:t>
            </w:r>
            <w:r w:rsidR="00315CF1" w:rsidRPr="004A6F2A">
              <w:rPr>
                <w:rFonts w:ascii="Times New Roman" w:hAnsi="Times New Roman" w:cs="Times New Roman"/>
                <w:bCs/>
                <w:sz w:val="24"/>
                <w:szCs w:val="24"/>
                <w:lang w:eastAsia="ja-JP"/>
              </w:rPr>
              <w:t>unt</w:t>
            </w:r>
            <w:r w:rsidRPr="004A6F2A">
              <w:rPr>
                <w:rFonts w:ascii="Times New Roman" w:hAnsi="Times New Roman" w:cs="Times New Roman"/>
                <w:bCs/>
                <w:sz w:val="24"/>
                <w:szCs w:val="24"/>
                <w:lang w:eastAsia="ja-JP"/>
              </w:rPr>
              <w:t xml:space="preserve"> identific</w:t>
            </w:r>
            <w:r w:rsidR="00315CF1" w:rsidRPr="004A6F2A">
              <w:rPr>
                <w:rFonts w:ascii="Times New Roman" w:hAnsi="Times New Roman" w:cs="Times New Roman"/>
                <w:bCs/>
                <w:sz w:val="24"/>
                <w:szCs w:val="24"/>
                <w:lang w:eastAsia="ja-JP"/>
              </w:rPr>
              <w:t>ate</w:t>
            </w:r>
            <w:r w:rsidRPr="004A6F2A">
              <w:rPr>
                <w:rFonts w:ascii="Times New Roman" w:hAnsi="Times New Roman" w:cs="Times New Roman"/>
                <w:bCs/>
                <w:sz w:val="24"/>
                <w:szCs w:val="24"/>
                <w:lang w:eastAsia="ja-JP"/>
              </w:rPr>
              <w:t xml:space="preserve">. </w:t>
            </w:r>
          </w:p>
        </w:tc>
      </w:tr>
      <w:tr w:rsidR="00681AB3" w:rsidRPr="00ED159F" w14:paraId="4D98CD6A" w14:textId="77777777" w:rsidTr="006E5287">
        <w:tc>
          <w:tcPr>
            <w:tcW w:w="95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5941D518" w14:textId="77777777" w:rsidR="00681AB3" w:rsidRPr="004A6F2A" w:rsidRDefault="00681AB3" w:rsidP="006E5287">
            <w:pPr>
              <w:spacing w:after="120"/>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b/>
                <w:sz w:val="24"/>
                <w:szCs w:val="24"/>
              </w:rPr>
              <w:t xml:space="preserve">5. Implementarea </w:t>
            </w:r>
            <w:proofErr w:type="spellStart"/>
            <w:r w:rsidRPr="004A6F2A">
              <w:rPr>
                <w:rFonts w:ascii="Times New Roman" w:eastAsia="Times New Roman" w:hAnsi="Times New Roman" w:cs="Times New Roman"/>
                <w:b/>
                <w:sz w:val="24"/>
                <w:szCs w:val="24"/>
              </w:rPr>
              <w:t>şi</w:t>
            </w:r>
            <w:proofErr w:type="spellEnd"/>
            <w:r w:rsidRPr="004A6F2A">
              <w:rPr>
                <w:rFonts w:ascii="Times New Roman" w:eastAsia="Times New Roman" w:hAnsi="Times New Roman" w:cs="Times New Roman"/>
                <w:b/>
                <w:sz w:val="24"/>
                <w:szCs w:val="24"/>
              </w:rPr>
              <w:t xml:space="preserve"> monitorizarea</w:t>
            </w:r>
          </w:p>
        </w:tc>
      </w:tr>
      <w:tr w:rsidR="00681AB3" w:rsidRPr="00ED159F" w14:paraId="5F95A4D2" w14:textId="77777777" w:rsidTr="006E5287">
        <w:tc>
          <w:tcPr>
            <w:tcW w:w="9530" w:type="dxa"/>
            <w:gridSpan w:val="2"/>
            <w:tcBorders>
              <w:top w:val="single" w:sz="4" w:space="0" w:color="000000"/>
              <w:left w:val="single" w:sz="4" w:space="0" w:color="000000"/>
              <w:bottom w:val="single" w:sz="4" w:space="0" w:color="000000"/>
              <w:right w:val="single" w:sz="4" w:space="0" w:color="000000"/>
            </w:tcBorders>
          </w:tcPr>
          <w:p w14:paraId="6889027E" w14:textId="77777777" w:rsidR="00681AB3" w:rsidRPr="004A6F2A" w:rsidRDefault="00681AB3" w:rsidP="006E5287">
            <w:pPr>
              <w:spacing w:after="120"/>
              <w:ind w:firstLine="567"/>
              <w:jc w:val="both"/>
              <w:rPr>
                <w:rFonts w:ascii="Times New Roman" w:eastAsia="Times New Roman" w:hAnsi="Times New Roman" w:cs="Times New Roman"/>
                <w:b/>
                <w:i/>
                <w:sz w:val="24"/>
                <w:szCs w:val="24"/>
              </w:rPr>
            </w:pPr>
            <w:r w:rsidRPr="00ED159F">
              <w:rPr>
                <w:rFonts w:ascii="Times New Roman" w:eastAsia="Times New Roman" w:hAnsi="Times New Roman" w:cs="Times New Roman"/>
                <w:b/>
                <w:bCs/>
                <w:i/>
                <w:iCs/>
                <w:sz w:val="24"/>
                <w:szCs w:val="24"/>
                <w:lang w:eastAsia="ru-MD"/>
              </w:rPr>
              <w:t xml:space="preserve">a) Descrieți cum va fi organizată implementarea opțiunii recomandate, </w:t>
            </w:r>
            <w:r w:rsidRPr="004A6F2A">
              <w:rPr>
                <w:rFonts w:ascii="Times New Roman" w:eastAsia="Times New Roman" w:hAnsi="Times New Roman" w:cs="Times New Roman"/>
                <w:b/>
                <w:i/>
                <w:sz w:val="24"/>
                <w:szCs w:val="24"/>
              </w:rPr>
              <w:t xml:space="preserve">pentru a atinge obiectivele, inclusiv </w:t>
            </w:r>
            <w:proofErr w:type="spellStart"/>
            <w:r w:rsidRPr="004A6F2A">
              <w:rPr>
                <w:rFonts w:ascii="Times New Roman" w:eastAsia="Times New Roman" w:hAnsi="Times New Roman" w:cs="Times New Roman"/>
                <w:b/>
                <w:i/>
                <w:sz w:val="24"/>
                <w:szCs w:val="24"/>
              </w:rPr>
              <w:t>avînd</w:t>
            </w:r>
            <w:proofErr w:type="spellEnd"/>
            <w:r w:rsidRPr="004A6F2A">
              <w:rPr>
                <w:rFonts w:ascii="Times New Roman" w:eastAsia="Times New Roman" w:hAnsi="Times New Roman" w:cs="Times New Roman"/>
                <w:b/>
                <w:i/>
                <w:sz w:val="24"/>
                <w:szCs w:val="24"/>
              </w:rPr>
              <w:t xml:space="preserve"> în vedere </w:t>
            </w:r>
            <w:proofErr w:type="spellStart"/>
            <w:r w:rsidRPr="004A6F2A">
              <w:rPr>
                <w:rFonts w:ascii="Times New Roman" w:eastAsia="Times New Roman" w:hAnsi="Times New Roman" w:cs="Times New Roman"/>
                <w:b/>
                <w:i/>
                <w:sz w:val="24"/>
                <w:szCs w:val="24"/>
              </w:rPr>
              <w:t>capacităţile</w:t>
            </w:r>
            <w:proofErr w:type="spellEnd"/>
            <w:r w:rsidRPr="004A6F2A">
              <w:rPr>
                <w:rFonts w:ascii="Times New Roman" w:eastAsia="Times New Roman" w:hAnsi="Times New Roman" w:cs="Times New Roman"/>
                <w:b/>
                <w:i/>
                <w:sz w:val="24"/>
                <w:szCs w:val="24"/>
              </w:rPr>
              <w:t xml:space="preserve"> </w:t>
            </w:r>
            <w:proofErr w:type="spellStart"/>
            <w:r w:rsidRPr="004A6F2A">
              <w:rPr>
                <w:rFonts w:ascii="Times New Roman" w:eastAsia="Times New Roman" w:hAnsi="Times New Roman" w:cs="Times New Roman"/>
                <w:b/>
                <w:i/>
                <w:sz w:val="24"/>
                <w:szCs w:val="24"/>
              </w:rPr>
              <w:t>instituţionale</w:t>
            </w:r>
            <w:proofErr w:type="spellEnd"/>
            <w:r w:rsidRPr="004A6F2A">
              <w:rPr>
                <w:rFonts w:ascii="Times New Roman" w:eastAsia="Times New Roman" w:hAnsi="Times New Roman" w:cs="Times New Roman"/>
                <w:b/>
                <w:i/>
                <w:sz w:val="24"/>
                <w:szCs w:val="24"/>
              </w:rPr>
              <w:t xml:space="preserve"> </w:t>
            </w:r>
            <w:proofErr w:type="spellStart"/>
            <w:r w:rsidRPr="004A6F2A">
              <w:rPr>
                <w:rFonts w:ascii="Times New Roman" w:eastAsia="Times New Roman" w:hAnsi="Times New Roman" w:cs="Times New Roman"/>
                <w:b/>
                <w:i/>
                <w:sz w:val="24"/>
                <w:szCs w:val="24"/>
              </w:rPr>
              <w:t>şi</w:t>
            </w:r>
            <w:proofErr w:type="spellEnd"/>
            <w:r w:rsidRPr="004A6F2A">
              <w:rPr>
                <w:rFonts w:ascii="Times New Roman" w:eastAsia="Times New Roman" w:hAnsi="Times New Roman" w:cs="Times New Roman"/>
                <w:b/>
                <w:i/>
                <w:sz w:val="24"/>
                <w:szCs w:val="24"/>
              </w:rPr>
              <w:t xml:space="preserve"> financiare existente. Se identifică cadrul juridic care necesită a fi modificat </w:t>
            </w:r>
            <w:proofErr w:type="spellStart"/>
            <w:r w:rsidRPr="004A6F2A">
              <w:rPr>
                <w:rFonts w:ascii="Times New Roman" w:eastAsia="Times New Roman" w:hAnsi="Times New Roman" w:cs="Times New Roman"/>
                <w:b/>
                <w:i/>
                <w:sz w:val="24"/>
                <w:szCs w:val="24"/>
              </w:rPr>
              <w:t>şi</w:t>
            </w:r>
            <w:proofErr w:type="spellEnd"/>
            <w:r w:rsidRPr="004A6F2A">
              <w:rPr>
                <w:rFonts w:ascii="Times New Roman" w:eastAsia="Times New Roman" w:hAnsi="Times New Roman" w:cs="Times New Roman"/>
                <w:b/>
                <w:i/>
                <w:sz w:val="24"/>
                <w:szCs w:val="24"/>
              </w:rPr>
              <w:t xml:space="preserve">/sau elaborat </w:t>
            </w:r>
            <w:proofErr w:type="spellStart"/>
            <w:r w:rsidRPr="004A6F2A">
              <w:rPr>
                <w:rFonts w:ascii="Times New Roman" w:eastAsia="Times New Roman" w:hAnsi="Times New Roman" w:cs="Times New Roman"/>
                <w:b/>
                <w:i/>
                <w:sz w:val="24"/>
                <w:szCs w:val="24"/>
              </w:rPr>
              <w:t>şi</w:t>
            </w:r>
            <w:proofErr w:type="spellEnd"/>
            <w:r w:rsidRPr="004A6F2A">
              <w:rPr>
                <w:rFonts w:ascii="Times New Roman" w:eastAsia="Times New Roman" w:hAnsi="Times New Roman" w:cs="Times New Roman"/>
                <w:b/>
                <w:i/>
                <w:sz w:val="24"/>
                <w:szCs w:val="24"/>
              </w:rPr>
              <w:t xml:space="preserve"> aprobat, precum </w:t>
            </w:r>
            <w:proofErr w:type="spellStart"/>
            <w:r w:rsidRPr="004A6F2A">
              <w:rPr>
                <w:rFonts w:ascii="Times New Roman" w:eastAsia="Times New Roman" w:hAnsi="Times New Roman" w:cs="Times New Roman"/>
                <w:b/>
                <w:i/>
                <w:sz w:val="24"/>
                <w:szCs w:val="24"/>
              </w:rPr>
              <w:t>şi</w:t>
            </w:r>
            <w:proofErr w:type="spellEnd"/>
            <w:r w:rsidRPr="004A6F2A">
              <w:rPr>
                <w:rFonts w:ascii="Times New Roman" w:eastAsia="Times New Roman" w:hAnsi="Times New Roman" w:cs="Times New Roman"/>
                <w:b/>
                <w:i/>
                <w:sz w:val="24"/>
                <w:szCs w:val="24"/>
              </w:rPr>
              <w:t xml:space="preserve"> schimbările </w:t>
            </w:r>
            <w:proofErr w:type="spellStart"/>
            <w:r w:rsidRPr="004A6F2A">
              <w:rPr>
                <w:rFonts w:ascii="Times New Roman" w:eastAsia="Times New Roman" w:hAnsi="Times New Roman" w:cs="Times New Roman"/>
                <w:b/>
                <w:i/>
                <w:sz w:val="24"/>
                <w:szCs w:val="24"/>
              </w:rPr>
              <w:t>instituţionale</w:t>
            </w:r>
            <w:proofErr w:type="spellEnd"/>
            <w:r w:rsidRPr="004A6F2A">
              <w:rPr>
                <w:rFonts w:ascii="Times New Roman" w:eastAsia="Times New Roman" w:hAnsi="Times New Roman" w:cs="Times New Roman"/>
                <w:b/>
                <w:i/>
                <w:sz w:val="24"/>
                <w:szCs w:val="24"/>
              </w:rPr>
              <w:t xml:space="preserve"> care </w:t>
            </w:r>
            <w:proofErr w:type="spellStart"/>
            <w:r w:rsidRPr="004A6F2A">
              <w:rPr>
                <w:rFonts w:ascii="Times New Roman" w:eastAsia="Times New Roman" w:hAnsi="Times New Roman" w:cs="Times New Roman"/>
                <w:b/>
                <w:i/>
                <w:sz w:val="24"/>
                <w:szCs w:val="24"/>
              </w:rPr>
              <w:t>sînt</w:t>
            </w:r>
            <w:proofErr w:type="spellEnd"/>
            <w:r w:rsidRPr="004A6F2A">
              <w:rPr>
                <w:rFonts w:ascii="Times New Roman" w:eastAsia="Times New Roman" w:hAnsi="Times New Roman" w:cs="Times New Roman"/>
                <w:b/>
                <w:i/>
                <w:sz w:val="24"/>
                <w:szCs w:val="24"/>
              </w:rPr>
              <w:t xml:space="preserve"> necesare.</w:t>
            </w:r>
          </w:p>
          <w:p w14:paraId="098263FC" w14:textId="47CA682B" w:rsidR="00F0412A" w:rsidRPr="00ED159F" w:rsidRDefault="00A5580B" w:rsidP="008628CF">
            <w:pPr>
              <w:ind w:firstLine="355"/>
              <w:jc w:val="both"/>
              <w:rPr>
                <w:rFonts w:ascii="Times New Roman" w:eastAsia="Times New Roman" w:hAnsi="Times New Roman" w:cs="Times New Roman"/>
                <w:bCs/>
                <w:iCs/>
                <w:sz w:val="24"/>
                <w:szCs w:val="24"/>
                <w:lang w:eastAsia="ru-MD"/>
              </w:rPr>
            </w:pPr>
            <w:r w:rsidRPr="00ED159F">
              <w:rPr>
                <w:rFonts w:ascii="Times New Roman" w:eastAsia="Times New Roman" w:hAnsi="Times New Roman" w:cs="Times New Roman"/>
                <w:bCs/>
                <w:iCs/>
                <w:sz w:val="24"/>
                <w:szCs w:val="24"/>
                <w:lang w:eastAsia="ru-MD"/>
              </w:rPr>
              <w:t>În conformitate cu prevederile</w:t>
            </w:r>
            <w:r w:rsidR="00681AB3" w:rsidRPr="00ED159F">
              <w:rPr>
                <w:rFonts w:ascii="Times New Roman" w:eastAsia="Times New Roman" w:hAnsi="Times New Roman" w:cs="Times New Roman"/>
                <w:bCs/>
                <w:iCs/>
                <w:sz w:val="24"/>
                <w:szCs w:val="24"/>
                <w:lang w:eastAsia="ru-MD"/>
              </w:rPr>
              <w:t xml:space="preserve"> legale</w:t>
            </w:r>
            <w:r w:rsidR="00681AB3" w:rsidRPr="00ED159F">
              <w:rPr>
                <w:rFonts w:ascii="Times New Roman" w:eastAsia="Times New Roman" w:hAnsi="Times New Roman" w:cs="Times New Roman"/>
                <w:b/>
                <w:bCs/>
                <w:iCs/>
                <w:sz w:val="24"/>
                <w:szCs w:val="24"/>
                <w:lang w:eastAsia="ru-MD"/>
              </w:rPr>
              <w:t xml:space="preserve"> </w:t>
            </w:r>
            <w:r w:rsidR="00681AB3" w:rsidRPr="00ED159F">
              <w:rPr>
                <w:rFonts w:ascii="Times New Roman" w:eastAsia="Times New Roman" w:hAnsi="Times New Roman" w:cs="Times New Roman"/>
                <w:bCs/>
                <w:iCs/>
                <w:sz w:val="24"/>
                <w:szCs w:val="24"/>
                <w:lang w:eastAsia="ru-MD"/>
              </w:rPr>
              <w:t xml:space="preserve">Regulamentul urmează </w:t>
            </w:r>
            <w:r w:rsidR="00D956CC" w:rsidRPr="00ED159F">
              <w:rPr>
                <w:rFonts w:ascii="Times New Roman" w:eastAsia="Times New Roman" w:hAnsi="Times New Roman" w:cs="Times New Roman"/>
                <w:bCs/>
                <w:iCs/>
                <w:sz w:val="24"/>
                <w:szCs w:val="24"/>
                <w:lang w:eastAsia="ru-MD"/>
              </w:rPr>
              <w:t xml:space="preserve">a intra în vigoare </w:t>
            </w:r>
            <w:r w:rsidRPr="00ED159F">
              <w:rPr>
                <w:rFonts w:ascii="Times New Roman" w:eastAsia="Times New Roman" w:hAnsi="Times New Roman" w:cs="Times New Roman"/>
                <w:bCs/>
                <w:iCs/>
                <w:sz w:val="24"/>
                <w:szCs w:val="24"/>
                <w:lang w:eastAsia="ru-MD"/>
              </w:rPr>
              <w:t>imediat, după publicarea în Monitorul oficial.</w:t>
            </w:r>
          </w:p>
          <w:p w14:paraId="6220E698" w14:textId="5B51F572" w:rsidR="00D956CC" w:rsidRPr="00ED159F" w:rsidRDefault="008628CF" w:rsidP="008628CF">
            <w:pPr>
              <w:shd w:val="clear" w:color="auto" w:fill="FFFFFF"/>
              <w:tabs>
                <w:tab w:val="left" w:pos="993"/>
                <w:tab w:val="left" w:pos="1134"/>
                <w:tab w:val="left" w:pos="127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D159F">
              <w:rPr>
                <w:rFonts w:ascii="Times New Roman" w:eastAsia="Times New Roman" w:hAnsi="Times New Roman" w:cs="Times New Roman"/>
                <w:sz w:val="24"/>
                <w:szCs w:val="24"/>
              </w:rPr>
              <w:t xml:space="preserve">     </w:t>
            </w:r>
            <w:proofErr w:type="spellStart"/>
            <w:r w:rsidR="00D956CC" w:rsidRPr="00ED159F">
              <w:rPr>
                <w:rFonts w:ascii="Times New Roman" w:eastAsia="Times New Roman" w:hAnsi="Times New Roman" w:cs="Times New Roman"/>
                <w:sz w:val="24"/>
                <w:szCs w:val="24"/>
              </w:rPr>
              <w:t>Agenţia</w:t>
            </w:r>
            <w:proofErr w:type="spellEnd"/>
            <w:r w:rsidR="00D956CC" w:rsidRPr="00ED159F">
              <w:rPr>
                <w:rFonts w:ascii="Times New Roman" w:eastAsia="Times New Roman" w:hAnsi="Times New Roman" w:cs="Times New Roman"/>
                <w:sz w:val="24"/>
                <w:szCs w:val="24"/>
              </w:rPr>
              <w:t xml:space="preserve"> supraveghează </w:t>
            </w:r>
            <w:proofErr w:type="spellStart"/>
            <w:r w:rsidR="00D956CC" w:rsidRPr="00ED159F">
              <w:rPr>
                <w:rFonts w:ascii="Times New Roman" w:eastAsia="Times New Roman" w:hAnsi="Times New Roman" w:cs="Times New Roman"/>
                <w:sz w:val="24"/>
                <w:szCs w:val="24"/>
              </w:rPr>
              <w:t>şi</w:t>
            </w:r>
            <w:proofErr w:type="spellEnd"/>
            <w:r w:rsidR="00D956CC" w:rsidRPr="00ED159F">
              <w:rPr>
                <w:rFonts w:ascii="Times New Roman" w:eastAsia="Times New Roman" w:hAnsi="Times New Roman" w:cs="Times New Roman"/>
                <w:sz w:val="24"/>
                <w:szCs w:val="24"/>
              </w:rPr>
              <w:t xml:space="preserve"> monitorizează aplicarea de către furnizorii de serviciu public a prețurilor reglementate și respectarea cerințelor Legii nr. 108/2016 și Regulamentului privind furnizarea gazelor naturale aprobat prin Hotărârea ANRE nr. 113/2019</w:t>
            </w:r>
            <w:r w:rsidR="00D956CC" w:rsidRPr="00ED159F">
              <w:rPr>
                <w:sz w:val="24"/>
                <w:szCs w:val="24"/>
              </w:rPr>
              <w:t>.</w:t>
            </w:r>
          </w:p>
          <w:p w14:paraId="00D6DB63" w14:textId="77777777" w:rsidR="00D956CC" w:rsidRPr="00ED159F" w:rsidRDefault="00D956CC" w:rsidP="008628CF">
            <w:pPr>
              <w:ind w:firstLine="355"/>
              <w:jc w:val="both"/>
              <w:rPr>
                <w:rFonts w:ascii="Times New Roman" w:eastAsia="Times New Roman" w:hAnsi="Times New Roman" w:cs="Times New Roman"/>
                <w:bCs/>
                <w:iCs/>
                <w:sz w:val="24"/>
                <w:szCs w:val="24"/>
                <w:lang w:eastAsia="ru-MD"/>
              </w:rPr>
            </w:pPr>
          </w:p>
          <w:p w14:paraId="610B8AAC" w14:textId="6A42389A" w:rsidR="00681AB3" w:rsidRPr="00ED159F" w:rsidRDefault="00681AB3" w:rsidP="008628CF">
            <w:pPr>
              <w:ind w:firstLine="355"/>
              <w:jc w:val="both"/>
              <w:rPr>
                <w:rFonts w:ascii="Times New Roman" w:eastAsia="Times New Roman" w:hAnsi="Times New Roman" w:cs="Times New Roman"/>
                <w:b/>
                <w:bCs/>
                <w:i/>
                <w:iCs/>
                <w:sz w:val="24"/>
                <w:szCs w:val="24"/>
                <w:lang w:eastAsia="ru-MD"/>
              </w:rPr>
            </w:pPr>
            <w:r w:rsidRPr="00ED159F">
              <w:rPr>
                <w:rFonts w:ascii="Times New Roman" w:eastAsia="Times New Roman" w:hAnsi="Times New Roman" w:cs="Times New Roman"/>
                <w:b/>
                <w:bCs/>
                <w:i/>
                <w:iCs/>
                <w:sz w:val="24"/>
                <w:szCs w:val="24"/>
                <w:lang w:eastAsia="ru-MD"/>
              </w:rPr>
              <w:t>b) Indicați clar indicatorii de performanță în baza cărora se va efectua monitorizarea</w:t>
            </w:r>
          </w:p>
          <w:p w14:paraId="2AF8EDE3" w14:textId="59179F5F" w:rsidR="00681AB3" w:rsidRPr="00ED159F" w:rsidRDefault="00681AB3" w:rsidP="006E6264">
            <w:pPr>
              <w:ind w:firstLine="355"/>
              <w:jc w:val="both"/>
              <w:rPr>
                <w:rFonts w:ascii="Times New Roman" w:hAnsi="Times New Roman" w:cs="Times New Roman"/>
                <w:sz w:val="24"/>
                <w:szCs w:val="24"/>
              </w:rPr>
            </w:pPr>
            <w:r w:rsidRPr="00ED159F">
              <w:rPr>
                <w:rFonts w:ascii="Times New Roman" w:hAnsi="Times New Roman" w:cs="Times New Roman"/>
                <w:sz w:val="24"/>
                <w:szCs w:val="24"/>
              </w:rPr>
              <w:lastRenderedPageBreak/>
              <w:t xml:space="preserve"> Potențialii indicatori de performanță ce ar putea fi utilizați pentru a efectua monitorizarea și impactul intervenției propuse:</w:t>
            </w:r>
          </w:p>
          <w:p w14:paraId="700CB009" w14:textId="094C766B" w:rsidR="00681AB3" w:rsidRPr="00ED159F" w:rsidRDefault="00D956CC" w:rsidP="006E6264">
            <w:pPr>
              <w:pStyle w:val="ListParagraph"/>
              <w:numPr>
                <w:ilvl w:val="0"/>
                <w:numId w:val="44"/>
              </w:numPr>
              <w:tabs>
                <w:tab w:val="left" w:pos="387"/>
              </w:tabs>
              <w:ind w:left="0" w:firstLine="360"/>
              <w:jc w:val="both"/>
              <w:rPr>
                <w:bCs/>
              </w:rPr>
            </w:pPr>
            <w:r w:rsidRPr="00ED159F">
              <w:rPr>
                <w:bCs/>
              </w:rPr>
              <w:t>majorarea numărului de furnizori candidați care să participe la procedura de selectare organizată de ANRE;</w:t>
            </w:r>
          </w:p>
          <w:p w14:paraId="4A5FFE1C" w14:textId="41DD2C8C" w:rsidR="00D956CC" w:rsidRPr="00ED159F" w:rsidRDefault="00D956CC" w:rsidP="008628CF">
            <w:pPr>
              <w:pStyle w:val="ListParagraph"/>
              <w:numPr>
                <w:ilvl w:val="0"/>
                <w:numId w:val="44"/>
              </w:numPr>
              <w:tabs>
                <w:tab w:val="left" w:pos="642"/>
              </w:tabs>
              <w:jc w:val="both"/>
              <w:rPr>
                <w:bCs/>
              </w:rPr>
            </w:pPr>
            <w:r w:rsidRPr="00ED159F">
              <w:rPr>
                <w:bCs/>
              </w:rPr>
              <w:t>creșterea numărului de furnizori de serviciu public;</w:t>
            </w:r>
          </w:p>
          <w:p w14:paraId="5BB1DB12" w14:textId="7629FF0C" w:rsidR="00D956CC" w:rsidRPr="00ED159F" w:rsidRDefault="00D956CC" w:rsidP="008628CF">
            <w:pPr>
              <w:pStyle w:val="ListParagraph"/>
              <w:numPr>
                <w:ilvl w:val="0"/>
                <w:numId w:val="44"/>
              </w:numPr>
              <w:tabs>
                <w:tab w:val="left" w:pos="642"/>
              </w:tabs>
              <w:jc w:val="both"/>
              <w:rPr>
                <w:bCs/>
              </w:rPr>
            </w:pPr>
            <w:r w:rsidRPr="00ED159F">
              <w:rPr>
                <w:bCs/>
              </w:rPr>
              <w:t>reducerea prețurilor reglementate.</w:t>
            </w:r>
          </w:p>
          <w:p w14:paraId="4D1958AB" w14:textId="15223D2D" w:rsidR="00681AB3" w:rsidRPr="004A6F2A" w:rsidRDefault="00681AB3" w:rsidP="008628CF">
            <w:pPr>
              <w:ind w:firstLine="355"/>
              <w:jc w:val="both"/>
              <w:rPr>
                <w:rFonts w:ascii="Times New Roman" w:eastAsia="Times New Roman" w:hAnsi="Times New Roman" w:cs="Times New Roman"/>
                <w:b/>
                <w:sz w:val="24"/>
                <w:szCs w:val="24"/>
              </w:rPr>
            </w:pPr>
            <w:r w:rsidRPr="004A6F2A">
              <w:rPr>
                <w:rFonts w:ascii="Times New Roman" w:eastAsia="Times New Roman" w:hAnsi="Times New Roman" w:cs="Times New Roman"/>
                <w:b/>
                <w:sz w:val="24"/>
                <w:szCs w:val="24"/>
              </w:rPr>
              <w:t>c)</w:t>
            </w:r>
            <w:r w:rsidRPr="004A6F2A">
              <w:rPr>
                <w:rFonts w:ascii="Times New Roman" w:eastAsia="Times New Roman" w:hAnsi="Times New Roman" w:cs="Times New Roman"/>
                <w:sz w:val="24"/>
                <w:szCs w:val="24"/>
              </w:rPr>
              <w:t xml:space="preserve"> </w:t>
            </w:r>
            <w:r w:rsidRPr="004A6F2A">
              <w:rPr>
                <w:rFonts w:ascii="Times New Roman" w:eastAsia="Times New Roman" w:hAnsi="Times New Roman" w:cs="Times New Roman"/>
                <w:b/>
                <w:sz w:val="24"/>
                <w:szCs w:val="24"/>
              </w:rPr>
              <w:t xml:space="preserve">Peste </w:t>
            </w:r>
            <w:proofErr w:type="spellStart"/>
            <w:r w:rsidRPr="004A6F2A">
              <w:rPr>
                <w:rFonts w:ascii="Times New Roman" w:eastAsia="Times New Roman" w:hAnsi="Times New Roman" w:cs="Times New Roman"/>
                <w:b/>
                <w:sz w:val="24"/>
                <w:szCs w:val="24"/>
              </w:rPr>
              <w:t>cît</w:t>
            </w:r>
            <w:proofErr w:type="spellEnd"/>
            <w:r w:rsidRPr="004A6F2A">
              <w:rPr>
                <w:rFonts w:ascii="Times New Roman" w:eastAsia="Times New Roman" w:hAnsi="Times New Roman" w:cs="Times New Roman"/>
                <w:b/>
                <w:sz w:val="24"/>
                <w:szCs w:val="24"/>
              </w:rPr>
              <w:t xml:space="preserve"> timp vor fi </w:t>
            </w:r>
            <w:proofErr w:type="spellStart"/>
            <w:r w:rsidRPr="004A6F2A">
              <w:rPr>
                <w:rFonts w:ascii="Times New Roman" w:eastAsia="Times New Roman" w:hAnsi="Times New Roman" w:cs="Times New Roman"/>
                <w:b/>
                <w:sz w:val="24"/>
                <w:szCs w:val="24"/>
              </w:rPr>
              <w:t>resimţite</w:t>
            </w:r>
            <w:proofErr w:type="spellEnd"/>
            <w:r w:rsidRPr="004A6F2A">
              <w:rPr>
                <w:rFonts w:ascii="Times New Roman" w:eastAsia="Times New Roman" w:hAnsi="Times New Roman" w:cs="Times New Roman"/>
                <w:b/>
                <w:sz w:val="24"/>
                <w:szCs w:val="24"/>
              </w:rPr>
              <w:t xml:space="preserve"> impacturile estimate </w:t>
            </w:r>
            <w:proofErr w:type="spellStart"/>
            <w:r w:rsidRPr="004A6F2A">
              <w:rPr>
                <w:rFonts w:ascii="Times New Roman" w:eastAsia="Times New Roman" w:hAnsi="Times New Roman" w:cs="Times New Roman"/>
                <w:b/>
                <w:sz w:val="24"/>
                <w:szCs w:val="24"/>
              </w:rPr>
              <w:t>şi</w:t>
            </w:r>
            <w:proofErr w:type="spellEnd"/>
            <w:r w:rsidRPr="004A6F2A">
              <w:rPr>
                <w:rFonts w:ascii="Times New Roman" w:eastAsia="Times New Roman" w:hAnsi="Times New Roman" w:cs="Times New Roman"/>
                <w:b/>
                <w:sz w:val="24"/>
                <w:szCs w:val="24"/>
              </w:rPr>
              <w:t xml:space="preserve"> va fi necesară evaluarea </w:t>
            </w:r>
            <w:proofErr w:type="spellStart"/>
            <w:r w:rsidRPr="004A6F2A">
              <w:rPr>
                <w:rFonts w:ascii="Times New Roman" w:eastAsia="Times New Roman" w:hAnsi="Times New Roman" w:cs="Times New Roman"/>
                <w:b/>
                <w:sz w:val="24"/>
                <w:szCs w:val="24"/>
              </w:rPr>
              <w:t>performanţei</w:t>
            </w:r>
            <w:proofErr w:type="spellEnd"/>
            <w:r w:rsidRPr="004A6F2A">
              <w:rPr>
                <w:rFonts w:ascii="Times New Roman" w:eastAsia="Times New Roman" w:hAnsi="Times New Roman" w:cs="Times New Roman"/>
                <w:b/>
                <w:sz w:val="24"/>
                <w:szCs w:val="24"/>
              </w:rPr>
              <w:t xml:space="preserve"> actului normativ propus. Se explică cum va fi monitorizată </w:t>
            </w:r>
            <w:proofErr w:type="spellStart"/>
            <w:r w:rsidRPr="004A6F2A">
              <w:rPr>
                <w:rFonts w:ascii="Times New Roman" w:eastAsia="Times New Roman" w:hAnsi="Times New Roman" w:cs="Times New Roman"/>
                <w:b/>
                <w:sz w:val="24"/>
                <w:szCs w:val="24"/>
              </w:rPr>
              <w:t>şi</w:t>
            </w:r>
            <w:proofErr w:type="spellEnd"/>
            <w:r w:rsidRPr="004A6F2A">
              <w:rPr>
                <w:rFonts w:ascii="Times New Roman" w:eastAsia="Times New Roman" w:hAnsi="Times New Roman" w:cs="Times New Roman"/>
                <w:b/>
                <w:sz w:val="24"/>
                <w:szCs w:val="24"/>
              </w:rPr>
              <w:t xml:space="preserve"> evaluată </w:t>
            </w:r>
            <w:proofErr w:type="spellStart"/>
            <w:r w:rsidRPr="004A6F2A">
              <w:rPr>
                <w:rFonts w:ascii="Times New Roman" w:eastAsia="Times New Roman" w:hAnsi="Times New Roman" w:cs="Times New Roman"/>
                <w:b/>
                <w:sz w:val="24"/>
                <w:szCs w:val="24"/>
              </w:rPr>
              <w:t>opţiunea</w:t>
            </w:r>
            <w:proofErr w:type="spellEnd"/>
            <w:r w:rsidRPr="004A6F2A">
              <w:rPr>
                <w:rFonts w:ascii="Times New Roman" w:eastAsia="Times New Roman" w:hAnsi="Times New Roman" w:cs="Times New Roman"/>
                <w:b/>
                <w:sz w:val="24"/>
                <w:szCs w:val="24"/>
              </w:rPr>
              <w:t>.</w:t>
            </w:r>
          </w:p>
          <w:p w14:paraId="46EBCFF4" w14:textId="678D815C" w:rsidR="00681AB3" w:rsidRPr="00ED159F" w:rsidRDefault="00681AB3" w:rsidP="006E6264">
            <w:pPr>
              <w:ind w:firstLine="355"/>
              <w:jc w:val="both"/>
              <w:rPr>
                <w:rFonts w:ascii="Times New Roman" w:eastAsia="Times New Roman" w:hAnsi="Times New Roman" w:cs="Times New Roman"/>
                <w:bCs/>
                <w:iCs/>
                <w:sz w:val="24"/>
                <w:szCs w:val="24"/>
                <w:lang w:eastAsia="ru-MD"/>
              </w:rPr>
            </w:pPr>
            <w:r w:rsidRPr="00ED159F">
              <w:rPr>
                <w:rFonts w:ascii="Times New Roman" w:eastAsia="Times New Roman" w:hAnsi="Times New Roman" w:cs="Times New Roman"/>
                <w:bCs/>
                <w:iCs/>
                <w:sz w:val="24"/>
                <w:szCs w:val="24"/>
                <w:lang w:eastAsia="ru-MD"/>
              </w:rPr>
              <w:t>Evaluarea impactului va fi posibilă odată cu implementarea.</w:t>
            </w:r>
          </w:p>
        </w:tc>
      </w:tr>
      <w:tr w:rsidR="00681AB3" w:rsidRPr="00ED159F" w14:paraId="744A8ABB" w14:textId="77777777" w:rsidTr="006E5287">
        <w:tc>
          <w:tcPr>
            <w:tcW w:w="95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0AE0FCAF" w14:textId="77777777" w:rsidR="00681AB3" w:rsidRPr="004A6F2A" w:rsidRDefault="00681AB3" w:rsidP="006E5287">
            <w:pPr>
              <w:spacing w:after="120"/>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b/>
                <w:sz w:val="24"/>
                <w:szCs w:val="24"/>
              </w:rPr>
              <w:lastRenderedPageBreak/>
              <w:t>6. Consultarea</w:t>
            </w:r>
          </w:p>
        </w:tc>
      </w:tr>
      <w:tr w:rsidR="00681AB3" w:rsidRPr="00ED159F" w14:paraId="5A48CF6D" w14:textId="77777777" w:rsidTr="006E5287">
        <w:trPr>
          <w:trHeight w:val="274"/>
        </w:trPr>
        <w:tc>
          <w:tcPr>
            <w:tcW w:w="9530" w:type="dxa"/>
            <w:gridSpan w:val="2"/>
            <w:tcBorders>
              <w:top w:val="single" w:sz="4" w:space="0" w:color="000000"/>
              <w:left w:val="single" w:sz="4" w:space="0" w:color="000000"/>
              <w:bottom w:val="single" w:sz="4" w:space="0" w:color="000000"/>
              <w:right w:val="single" w:sz="4" w:space="0" w:color="000000"/>
            </w:tcBorders>
          </w:tcPr>
          <w:p w14:paraId="6AB91ADF" w14:textId="77777777" w:rsidR="00681AB3" w:rsidRPr="004A6F2A" w:rsidRDefault="00681AB3" w:rsidP="006E5287">
            <w:pPr>
              <w:numPr>
                <w:ilvl w:val="0"/>
                <w:numId w:val="5"/>
              </w:numPr>
              <w:pBdr>
                <w:top w:val="nil"/>
                <w:left w:val="nil"/>
                <w:bottom w:val="nil"/>
                <w:right w:val="nil"/>
                <w:between w:val="nil"/>
              </w:pBdr>
              <w:tabs>
                <w:tab w:val="left" w:pos="922"/>
              </w:tabs>
              <w:spacing w:after="120"/>
              <w:ind w:firstLine="142"/>
              <w:jc w:val="both"/>
              <w:rPr>
                <w:rFonts w:ascii="Times New Roman" w:eastAsia="Times New Roman" w:hAnsi="Times New Roman" w:cs="Times New Roman"/>
                <w:color w:val="000000"/>
                <w:sz w:val="24"/>
                <w:szCs w:val="24"/>
              </w:rPr>
            </w:pPr>
            <w:r w:rsidRPr="004A6F2A">
              <w:rPr>
                <w:rFonts w:ascii="Times New Roman" w:eastAsia="Times New Roman" w:hAnsi="Times New Roman" w:cs="Times New Roman"/>
                <w:b/>
                <w:i/>
                <w:color w:val="000000"/>
                <w:sz w:val="24"/>
                <w:szCs w:val="24"/>
              </w:rPr>
              <w:t>Identificați principalele părți (grupuri) interesate în intervenția propusă</w:t>
            </w:r>
          </w:p>
        </w:tc>
      </w:tr>
      <w:tr w:rsidR="00681AB3" w:rsidRPr="00ED159F" w14:paraId="3E270E23" w14:textId="77777777" w:rsidTr="006E5287">
        <w:tc>
          <w:tcPr>
            <w:tcW w:w="9530" w:type="dxa"/>
            <w:gridSpan w:val="2"/>
            <w:tcBorders>
              <w:top w:val="single" w:sz="4" w:space="0" w:color="000000"/>
              <w:left w:val="single" w:sz="4" w:space="0" w:color="000000"/>
              <w:bottom w:val="single" w:sz="4" w:space="0" w:color="000000"/>
              <w:right w:val="single" w:sz="4" w:space="0" w:color="000000"/>
            </w:tcBorders>
          </w:tcPr>
          <w:p w14:paraId="364A7073" w14:textId="6BF8D8A9" w:rsidR="00681AB3" w:rsidRPr="004A6F2A" w:rsidRDefault="00681AB3" w:rsidP="006E5287">
            <w:pPr>
              <w:numPr>
                <w:ilvl w:val="1"/>
                <w:numId w:val="6"/>
              </w:numPr>
              <w:pBdr>
                <w:top w:val="nil"/>
                <w:left w:val="nil"/>
                <w:bottom w:val="nil"/>
                <w:right w:val="nil"/>
                <w:between w:val="nil"/>
              </w:pBdr>
              <w:spacing w:after="120"/>
              <w:ind w:left="784" w:hanging="283"/>
              <w:jc w:val="both"/>
              <w:rPr>
                <w:rFonts w:ascii="Times New Roman" w:eastAsia="Times New Roman" w:hAnsi="Times New Roman" w:cs="Times New Roman"/>
                <w:bCs/>
                <w:i/>
                <w:color w:val="000000"/>
                <w:sz w:val="24"/>
                <w:szCs w:val="24"/>
              </w:rPr>
            </w:pPr>
            <w:r w:rsidRPr="004A6F2A">
              <w:rPr>
                <w:rFonts w:ascii="Times New Roman" w:eastAsia="Times New Roman" w:hAnsi="Times New Roman" w:cs="Times New Roman"/>
                <w:bCs/>
                <w:i/>
                <w:color w:val="000000"/>
                <w:sz w:val="24"/>
                <w:szCs w:val="24"/>
              </w:rPr>
              <w:t>Furnizorii de gaze naturale;</w:t>
            </w:r>
          </w:p>
          <w:p w14:paraId="4D973DB4" w14:textId="528D7C10" w:rsidR="00681AB3" w:rsidRPr="004A6F2A" w:rsidRDefault="00681AB3" w:rsidP="006E5287">
            <w:pPr>
              <w:numPr>
                <w:ilvl w:val="1"/>
                <w:numId w:val="6"/>
              </w:numPr>
              <w:pBdr>
                <w:top w:val="nil"/>
                <w:left w:val="nil"/>
                <w:bottom w:val="nil"/>
                <w:right w:val="nil"/>
                <w:between w:val="nil"/>
              </w:pBdr>
              <w:spacing w:after="120"/>
              <w:ind w:left="784" w:hanging="283"/>
              <w:jc w:val="both"/>
              <w:rPr>
                <w:rFonts w:ascii="Times New Roman" w:eastAsia="Times New Roman" w:hAnsi="Times New Roman" w:cs="Times New Roman"/>
                <w:b/>
                <w:i/>
                <w:color w:val="000000"/>
                <w:sz w:val="24"/>
                <w:szCs w:val="24"/>
              </w:rPr>
            </w:pPr>
            <w:r w:rsidRPr="004A6F2A">
              <w:rPr>
                <w:rFonts w:ascii="Times New Roman" w:eastAsia="Times New Roman" w:hAnsi="Times New Roman" w:cs="Times New Roman"/>
                <w:bCs/>
                <w:i/>
                <w:color w:val="000000"/>
                <w:sz w:val="24"/>
                <w:szCs w:val="24"/>
              </w:rPr>
              <w:t xml:space="preserve">Consumatorii finali (consumatori casnici, </w:t>
            </w:r>
            <w:r w:rsidR="00AB192D" w:rsidRPr="00AB192D">
              <w:rPr>
                <w:rFonts w:ascii="Times New Roman" w:eastAsia="Times New Roman" w:hAnsi="Times New Roman" w:cs="Times New Roman"/>
                <w:bCs/>
                <w:i/>
                <w:color w:val="000000"/>
                <w:sz w:val="24"/>
                <w:szCs w:val="24"/>
              </w:rPr>
              <w:t>întreprinderile</w:t>
            </w:r>
            <w:r w:rsidRPr="004A6F2A">
              <w:rPr>
                <w:rFonts w:ascii="Times New Roman" w:eastAsia="Times New Roman" w:hAnsi="Times New Roman" w:cs="Times New Roman"/>
                <w:bCs/>
                <w:i/>
                <w:color w:val="000000"/>
                <w:sz w:val="24"/>
                <w:szCs w:val="24"/>
              </w:rPr>
              <w:t xml:space="preserve"> mici)</w:t>
            </w:r>
            <w:r w:rsidR="00D956CC" w:rsidRPr="004A6F2A">
              <w:rPr>
                <w:rFonts w:ascii="Times New Roman" w:eastAsia="Times New Roman" w:hAnsi="Times New Roman" w:cs="Times New Roman"/>
                <w:bCs/>
                <w:i/>
                <w:color w:val="000000"/>
                <w:sz w:val="24"/>
                <w:szCs w:val="24"/>
              </w:rPr>
              <w:t xml:space="preserve"> (indirect).</w:t>
            </w:r>
          </w:p>
        </w:tc>
      </w:tr>
      <w:tr w:rsidR="00681AB3" w:rsidRPr="00ED159F" w14:paraId="356A0211" w14:textId="77777777" w:rsidTr="006E5287">
        <w:tc>
          <w:tcPr>
            <w:tcW w:w="9530" w:type="dxa"/>
            <w:gridSpan w:val="2"/>
            <w:tcBorders>
              <w:top w:val="single" w:sz="4" w:space="0" w:color="000000"/>
              <w:left w:val="single" w:sz="4" w:space="0" w:color="000000"/>
              <w:bottom w:val="single" w:sz="4" w:space="0" w:color="000000"/>
              <w:right w:val="single" w:sz="4" w:space="0" w:color="000000"/>
            </w:tcBorders>
          </w:tcPr>
          <w:p w14:paraId="7B563631" w14:textId="77777777" w:rsidR="00681AB3" w:rsidRPr="004A6F2A" w:rsidRDefault="00681AB3" w:rsidP="006E5287">
            <w:pPr>
              <w:spacing w:after="120"/>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b/>
                <w:i/>
                <w:sz w:val="24"/>
                <w:szCs w:val="24"/>
              </w:rPr>
              <w:t>b) Explicați succint cum (prin ce metode) s-a asigurat consultarea adecvată a părților</w:t>
            </w:r>
          </w:p>
        </w:tc>
      </w:tr>
      <w:tr w:rsidR="00681AB3" w:rsidRPr="00ED159F" w14:paraId="6197FEEC" w14:textId="77777777" w:rsidTr="006E5287">
        <w:tc>
          <w:tcPr>
            <w:tcW w:w="9530" w:type="dxa"/>
            <w:gridSpan w:val="2"/>
            <w:tcBorders>
              <w:top w:val="single" w:sz="4" w:space="0" w:color="000000"/>
              <w:left w:val="single" w:sz="4" w:space="0" w:color="000000"/>
              <w:bottom w:val="single" w:sz="4" w:space="0" w:color="000000"/>
              <w:right w:val="single" w:sz="4" w:space="0" w:color="000000"/>
            </w:tcBorders>
          </w:tcPr>
          <w:p w14:paraId="3EDE2137" w14:textId="1463E662" w:rsidR="00681AB3" w:rsidRPr="00ED159F" w:rsidRDefault="00681AB3" w:rsidP="00BD0036">
            <w:pPr>
              <w:pStyle w:val="BodyText1"/>
              <w:tabs>
                <w:tab w:val="left" w:pos="600"/>
              </w:tabs>
              <w:autoSpaceDE/>
              <w:autoSpaceDN w:val="0"/>
              <w:spacing w:after="0" w:line="276" w:lineRule="auto"/>
              <w:ind w:firstLine="709"/>
            </w:pPr>
            <w:r w:rsidRPr="00ED159F">
              <w:t xml:space="preserve">Analiza </w:t>
            </w:r>
            <w:proofErr w:type="spellStart"/>
            <w:r w:rsidRPr="00ED159F">
              <w:t>Impactului</w:t>
            </w:r>
            <w:proofErr w:type="spellEnd"/>
            <w:r w:rsidRPr="00ED159F">
              <w:t xml:space="preserve">,  </w:t>
            </w:r>
            <w:proofErr w:type="spellStart"/>
            <w:r w:rsidRPr="00ED159F">
              <w:t>proiectul</w:t>
            </w:r>
            <w:proofErr w:type="spellEnd"/>
            <w:r w:rsidRPr="00ED159F">
              <w:t xml:space="preserve"> </w:t>
            </w:r>
            <w:proofErr w:type="spellStart"/>
            <w:r w:rsidRPr="00ED159F">
              <w:t>Regulamentului</w:t>
            </w:r>
            <w:proofErr w:type="spellEnd"/>
            <w:r w:rsidRPr="00ED159F">
              <w:t xml:space="preserve"> </w:t>
            </w:r>
            <w:proofErr w:type="spellStart"/>
            <w:r w:rsidRPr="00ED159F">
              <w:t>şi</w:t>
            </w:r>
            <w:proofErr w:type="spellEnd"/>
            <w:r w:rsidRPr="00ED159F">
              <w:t xml:space="preserve"> nota </w:t>
            </w:r>
            <w:proofErr w:type="spellStart"/>
            <w:r w:rsidRPr="00ED159F">
              <w:t>informativă</w:t>
            </w:r>
            <w:proofErr w:type="spellEnd"/>
            <w:r w:rsidRPr="00ED159F">
              <w:t xml:space="preserve"> </w:t>
            </w:r>
            <w:proofErr w:type="spellStart"/>
            <w:r w:rsidRPr="00ED159F">
              <w:t>au</w:t>
            </w:r>
            <w:proofErr w:type="spellEnd"/>
            <w:r w:rsidRPr="00ED159F">
              <w:t xml:space="preserve"> </w:t>
            </w:r>
            <w:proofErr w:type="spellStart"/>
            <w:r w:rsidRPr="00ED159F">
              <w:t>fost</w:t>
            </w:r>
            <w:proofErr w:type="spellEnd"/>
            <w:r w:rsidRPr="00ED159F">
              <w:t xml:space="preserve"> </w:t>
            </w:r>
            <w:proofErr w:type="spellStart"/>
            <w:r w:rsidRPr="00ED159F">
              <w:t>publicate</w:t>
            </w:r>
            <w:proofErr w:type="spellEnd"/>
            <w:r w:rsidRPr="00ED159F">
              <w:t xml:space="preserve"> </w:t>
            </w:r>
            <w:r w:rsidR="007E67AC" w:rsidRPr="00BD0036">
              <w:rPr>
                <w:bCs/>
                <w:lang w:val="ro-RO"/>
              </w:rPr>
              <w:t>pe pagina</w:t>
            </w:r>
            <w:r w:rsidR="00B64C2D">
              <w:rPr>
                <w:bCs/>
                <w:lang w:val="ro-RO"/>
              </w:rPr>
              <w:t xml:space="preserve"> web</w:t>
            </w:r>
            <w:r w:rsidR="007E67AC" w:rsidRPr="00BD0036">
              <w:rPr>
                <w:bCs/>
                <w:lang w:val="ro-RO"/>
              </w:rPr>
              <w:t xml:space="preserve"> </w:t>
            </w:r>
            <w:r w:rsidR="00B64C2D">
              <w:rPr>
                <w:bCs/>
                <w:lang w:val="ro-RO"/>
              </w:rPr>
              <w:t xml:space="preserve">oficială </w:t>
            </w:r>
            <w:r w:rsidR="007E67AC" w:rsidRPr="00BD0036">
              <w:rPr>
                <w:bCs/>
                <w:lang w:val="ro-RO"/>
              </w:rPr>
              <w:t xml:space="preserve">a </w:t>
            </w:r>
            <w:proofErr w:type="spellStart"/>
            <w:r w:rsidR="007E67AC" w:rsidRPr="00BD0036">
              <w:rPr>
                <w:bCs/>
                <w:lang w:val="ro-RO"/>
              </w:rPr>
              <w:t>Agenţiei</w:t>
            </w:r>
            <w:proofErr w:type="spellEnd"/>
            <w:r w:rsidR="007E67AC" w:rsidRPr="00BD0036">
              <w:rPr>
                <w:bCs/>
                <w:lang w:val="ro-RO"/>
              </w:rPr>
              <w:t xml:space="preserve"> </w:t>
            </w:r>
            <w:r w:rsidR="007E67AC" w:rsidRPr="00BD0036">
              <w:rPr>
                <w:b/>
                <w:bCs/>
                <w:i/>
                <w:color w:val="000000" w:themeColor="text1"/>
                <w:lang w:val="ro-RO"/>
              </w:rPr>
              <w:t>(</w:t>
            </w:r>
            <w:hyperlink r:id="rId10" w:history="1">
              <w:r w:rsidR="007E67AC" w:rsidRPr="007E67AC">
                <w:rPr>
                  <w:rStyle w:val="Hyperlink"/>
                  <w:rFonts w:eastAsia="SimSun"/>
                  <w:i/>
                  <w:color w:val="000000" w:themeColor="text1"/>
                  <w:lang w:val="ro-RO"/>
                </w:rPr>
                <w:t>www.anre.md</w:t>
              </w:r>
            </w:hyperlink>
            <w:r w:rsidR="007E67AC" w:rsidRPr="00B63ECD">
              <w:rPr>
                <w:b/>
                <w:bCs/>
                <w:i/>
                <w:lang w:val="ro-RO"/>
              </w:rPr>
              <w:t xml:space="preserve">, </w:t>
            </w:r>
            <w:proofErr w:type="spellStart"/>
            <w:r w:rsidR="007E67AC" w:rsidRPr="00BD0036">
              <w:rPr>
                <w:i/>
                <w:lang w:val="ro-RO"/>
              </w:rPr>
              <w:t>secţiunea</w:t>
            </w:r>
            <w:proofErr w:type="spellEnd"/>
            <w:r w:rsidR="007E67AC" w:rsidRPr="00BD0036">
              <w:rPr>
                <w:i/>
                <w:lang w:val="ro-RO"/>
              </w:rPr>
              <w:t xml:space="preserve"> </w:t>
            </w:r>
            <w:proofErr w:type="spellStart"/>
            <w:r w:rsidR="007E67AC" w:rsidRPr="00BD0036">
              <w:rPr>
                <w:i/>
                <w:lang w:val="ro-RO"/>
              </w:rPr>
              <w:t>Transparenţa</w:t>
            </w:r>
            <w:proofErr w:type="spellEnd"/>
            <w:r w:rsidR="007E67AC" w:rsidRPr="00BD0036">
              <w:rPr>
                <w:i/>
                <w:lang w:val="ro-RO"/>
              </w:rPr>
              <w:t xml:space="preserve"> decizională</w:t>
            </w:r>
            <w:r w:rsidR="007E67AC" w:rsidRPr="007E67AC">
              <w:rPr>
                <w:b/>
                <w:bCs/>
                <w:i/>
                <w:lang w:val="ro-RO"/>
              </w:rPr>
              <w:t>/</w:t>
            </w:r>
            <w:r w:rsidR="00B64C2D" w:rsidRPr="00930EB2">
              <w:rPr>
                <w:bCs/>
                <w:i/>
              </w:rPr>
              <w:t xml:space="preserve"> </w:t>
            </w:r>
            <w:proofErr w:type="spellStart"/>
            <w:r w:rsidR="00B64C2D" w:rsidRPr="00930EB2">
              <w:rPr>
                <w:bCs/>
                <w:i/>
              </w:rPr>
              <w:t>Proiecte</w:t>
            </w:r>
            <w:proofErr w:type="spellEnd"/>
            <w:r w:rsidR="00B64C2D" w:rsidRPr="00930EB2">
              <w:rPr>
                <w:bCs/>
                <w:i/>
              </w:rPr>
              <w:t xml:space="preserve"> supuse </w:t>
            </w:r>
            <w:proofErr w:type="spellStart"/>
            <w:r w:rsidR="00B64C2D" w:rsidRPr="00930EB2">
              <w:rPr>
                <w:bCs/>
                <w:i/>
              </w:rPr>
              <w:t>consultării</w:t>
            </w:r>
            <w:proofErr w:type="spellEnd"/>
            <w:r w:rsidR="00B64C2D" w:rsidRPr="00930EB2">
              <w:rPr>
                <w:bCs/>
                <w:i/>
              </w:rPr>
              <w:t xml:space="preserve"> </w:t>
            </w:r>
            <w:proofErr w:type="spellStart"/>
            <w:r w:rsidR="00B64C2D" w:rsidRPr="00930EB2">
              <w:rPr>
                <w:bCs/>
                <w:i/>
              </w:rPr>
              <w:t>publice</w:t>
            </w:r>
            <w:proofErr w:type="spellEnd"/>
            <w:r w:rsidR="007E67AC" w:rsidRPr="00BD0036">
              <w:rPr>
                <w:b/>
                <w:bCs/>
                <w:i/>
                <w:lang w:val="ro-RO"/>
              </w:rPr>
              <w:t xml:space="preserve">)  </w:t>
            </w:r>
            <w:r w:rsidR="007E67AC" w:rsidRPr="00BD0036">
              <w:rPr>
                <w:bCs/>
                <w:lang w:val="ro-RO"/>
              </w:rPr>
              <w:t xml:space="preserve">la data de  </w:t>
            </w:r>
            <w:r w:rsidR="007E67AC">
              <w:rPr>
                <w:bCs/>
                <w:lang w:val="ro-RO"/>
              </w:rPr>
              <w:t>20</w:t>
            </w:r>
            <w:r w:rsidR="007E67AC" w:rsidRPr="007E67AC">
              <w:rPr>
                <w:bCs/>
                <w:lang w:val="ro-RO"/>
              </w:rPr>
              <w:t>.0</w:t>
            </w:r>
            <w:r w:rsidR="007E67AC">
              <w:rPr>
                <w:bCs/>
                <w:lang w:val="ro-RO"/>
              </w:rPr>
              <w:t>6</w:t>
            </w:r>
            <w:r w:rsidR="007E67AC" w:rsidRPr="007E67AC">
              <w:rPr>
                <w:bCs/>
                <w:lang w:val="ro-RO"/>
              </w:rPr>
              <w:t>.20</w:t>
            </w:r>
            <w:r w:rsidR="007E67AC">
              <w:rPr>
                <w:bCs/>
                <w:lang w:val="ro-RO"/>
              </w:rPr>
              <w:t>24</w:t>
            </w:r>
            <w:r w:rsidR="007E67AC" w:rsidRPr="00BD0036">
              <w:rPr>
                <w:bCs/>
                <w:lang w:val="ro-RO"/>
              </w:rPr>
              <w:t xml:space="preserve">  </w:t>
            </w:r>
            <w:proofErr w:type="spellStart"/>
            <w:r w:rsidR="007E67AC" w:rsidRPr="00BD0036">
              <w:rPr>
                <w:bCs/>
                <w:lang w:val="ro-RO"/>
              </w:rPr>
              <w:t>ş</w:t>
            </w:r>
            <w:r w:rsidR="007E67AC" w:rsidRPr="007E67AC">
              <w:rPr>
                <w:bCs/>
                <w:lang w:val="ro-RO"/>
              </w:rPr>
              <w:t>i</w:t>
            </w:r>
            <w:proofErr w:type="spellEnd"/>
            <w:r w:rsidR="007E67AC" w:rsidRPr="007E67AC">
              <w:rPr>
                <w:bCs/>
                <w:lang w:val="ro-RO"/>
              </w:rPr>
              <w:t xml:space="preserve"> supuse consultărilor public</w:t>
            </w:r>
            <w:r w:rsidR="007E67AC">
              <w:rPr>
                <w:bCs/>
                <w:lang w:val="ro-RO"/>
              </w:rPr>
              <w:t>e,</w:t>
            </w:r>
            <w:proofErr w:type="spellStart"/>
            <w:r w:rsidR="007E67AC">
              <w:t>fiind</w:t>
            </w:r>
            <w:proofErr w:type="spellEnd"/>
            <w:r w:rsidRPr="00ED159F">
              <w:t xml:space="preserve"> </w:t>
            </w:r>
            <w:proofErr w:type="spellStart"/>
            <w:r w:rsidRPr="00ED159F">
              <w:t>expediate</w:t>
            </w:r>
            <w:proofErr w:type="spellEnd"/>
            <w:r w:rsidRPr="00ED159F">
              <w:t xml:space="preserve"> </w:t>
            </w:r>
            <w:proofErr w:type="spellStart"/>
            <w:r w:rsidRPr="00ED159F">
              <w:t>spre</w:t>
            </w:r>
            <w:proofErr w:type="spellEnd"/>
            <w:r w:rsidRPr="00ED159F">
              <w:t xml:space="preserve"> consultare </w:t>
            </w:r>
            <w:proofErr w:type="spellStart"/>
            <w:r w:rsidRPr="00ED159F">
              <w:t>participanților</w:t>
            </w:r>
            <w:proofErr w:type="spellEnd"/>
            <w:r w:rsidRPr="00ED159F">
              <w:t xml:space="preserve"> la </w:t>
            </w:r>
            <w:proofErr w:type="spellStart"/>
            <w:r w:rsidRPr="00ED159F">
              <w:t>piața</w:t>
            </w:r>
            <w:proofErr w:type="spellEnd"/>
            <w:r w:rsidRPr="00ED159F">
              <w:t xml:space="preserve"> </w:t>
            </w:r>
            <w:proofErr w:type="spellStart"/>
            <w:r w:rsidRPr="00ED159F">
              <w:t>gazelor</w:t>
            </w:r>
            <w:proofErr w:type="spellEnd"/>
            <w:r w:rsidRPr="00ED159F">
              <w:t xml:space="preserve"> </w:t>
            </w:r>
            <w:proofErr w:type="spellStart"/>
            <w:r w:rsidRPr="00ED159F">
              <w:t>naturale</w:t>
            </w:r>
            <w:proofErr w:type="spellEnd"/>
            <w:r w:rsidRPr="00ED159F">
              <w:t xml:space="preserve">, </w:t>
            </w:r>
            <w:proofErr w:type="spellStart"/>
            <w:r w:rsidRPr="00ED159F">
              <w:t>autorităților</w:t>
            </w:r>
            <w:proofErr w:type="spellEnd"/>
            <w:r w:rsidRPr="00ED159F">
              <w:t xml:space="preserve"> relevante </w:t>
            </w:r>
            <w:proofErr w:type="spellStart"/>
            <w:r w:rsidRPr="00ED159F">
              <w:t>și</w:t>
            </w:r>
            <w:proofErr w:type="spellEnd"/>
            <w:r w:rsidRPr="00ED159F">
              <w:t xml:space="preserve"> altor </w:t>
            </w:r>
            <w:proofErr w:type="spellStart"/>
            <w:r w:rsidRPr="00ED159F">
              <w:t>părți</w:t>
            </w:r>
            <w:proofErr w:type="spellEnd"/>
            <w:r w:rsidRPr="00ED159F">
              <w:t xml:space="preserve"> </w:t>
            </w:r>
            <w:proofErr w:type="spellStart"/>
            <w:r w:rsidRPr="00ED159F">
              <w:t>interesate</w:t>
            </w:r>
            <w:proofErr w:type="spellEnd"/>
            <w:r w:rsidRPr="00ED159F">
              <w:t xml:space="preserve"> </w:t>
            </w:r>
            <w:proofErr w:type="spellStart"/>
            <w:r w:rsidRPr="00ED159F">
              <w:t>în</w:t>
            </w:r>
            <w:proofErr w:type="spellEnd"/>
            <w:r w:rsidRPr="00ED159F">
              <w:t xml:space="preserve"> </w:t>
            </w:r>
            <w:proofErr w:type="spellStart"/>
            <w:r w:rsidRPr="00ED159F">
              <w:t>conformitate</w:t>
            </w:r>
            <w:proofErr w:type="spellEnd"/>
            <w:r w:rsidRPr="00ED159F">
              <w:t xml:space="preserve"> </w:t>
            </w:r>
            <w:proofErr w:type="spellStart"/>
            <w:r w:rsidRPr="00ED159F">
              <w:t>cu</w:t>
            </w:r>
            <w:proofErr w:type="spellEnd"/>
            <w:r w:rsidRPr="00ED159F">
              <w:t xml:space="preserve"> </w:t>
            </w:r>
            <w:proofErr w:type="spellStart"/>
            <w:r w:rsidRPr="00ED159F">
              <w:t>Legea</w:t>
            </w:r>
            <w:proofErr w:type="spellEnd"/>
            <w:r w:rsidRPr="00ED159F">
              <w:t xml:space="preserve"> </w:t>
            </w:r>
            <w:proofErr w:type="spellStart"/>
            <w:r w:rsidRPr="00ED159F">
              <w:t>nr</w:t>
            </w:r>
            <w:proofErr w:type="spellEnd"/>
            <w:r w:rsidRPr="00ED159F">
              <w:t xml:space="preserve">. 239/2008 </w:t>
            </w:r>
            <w:proofErr w:type="spellStart"/>
            <w:r w:rsidRPr="00ED159F">
              <w:t>privind</w:t>
            </w:r>
            <w:proofErr w:type="spellEnd"/>
            <w:r w:rsidRPr="00ED159F">
              <w:t xml:space="preserve"> </w:t>
            </w:r>
            <w:proofErr w:type="spellStart"/>
            <w:r w:rsidRPr="00ED159F">
              <w:t>transparența</w:t>
            </w:r>
            <w:proofErr w:type="spellEnd"/>
            <w:r w:rsidRPr="00ED159F">
              <w:t xml:space="preserve"> </w:t>
            </w:r>
            <w:proofErr w:type="spellStart"/>
            <w:r w:rsidRPr="00ED159F">
              <w:t>în</w:t>
            </w:r>
            <w:proofErr w:type="spellEnd"/>
            <w:r w:rsidRPr="00ED159F">
              <w:t xml:space="preserve"> </w:t>
            </w:r>
            <w:proofErr w:type="spellStart"/>
            <w:r w:rsidRPr="00ED159F">
              <w:t>procesul</w:t>
            </w:r>
            <w:proofErr w:type="spellEnd"/>
            <w:r w:rsidRPr="00ED159F">
              <w:t xml:space="preserve"> </w:t>
            </w:r>
            <w:proofErr w:type="spellStart"/>
            <w:r w:rsidRPr="00ED159F">
              <w:t>decizional</w:t>
            </w:r>
            <w:proofErr w:type="spellEnd"/>
            <w:r w:rsidRPr="00ED159F">
              <w:t xml:space="preserve"> </w:t>
            </w:r>
            <w:proofErr w:type="spellStart"/>
            <w:r w:rsidRPr="00ED159F">
              <w:t>şi</w:t>
            </w:r>
            <w:proofErr w:type="spellEnd"/>
            <w:r w:rsidRPr="00ED159F">
              <w:t xml:space="preserve"> </w:t>
            </w:r>
            <w:proofErr w:type="spellStart"/>
            <w:r w:rsidRPr="00ED159F">
              <w:t>Legea</w:t>
            </w:r>
            <w:proofErr w:type="spellEnd"/>
            <w:r w:rsidRPr="00ED159F">
              <w:t xml:space="preserve"> </w:t>
            </w:r>
            <w:proofErr w:type="spellStart"/>
            <w:r w:rsidRPr="00ED159F">
              <w:t>nr</w:t>
            </w:r>
            <w:proofErr w:type="spellEnd"/>
            <w:r w:rsidRPr="00ED159F">
              <w:t xml:space="preserve">. 100/2017 </w:t>
            </w:r>
            <w:proofErr w:type="spellStart"/>
            <w:r w:rsidR="00CB7DDE">
              <w:t>cu</w:t>
            </w:r>
            <w:proofErr w:type="spellEnd"/>
            <w:r w:rsidR="00CB7DDE">
              <w:t xml:space="preserve"> </w:t>
            </w:r>
            <w:proofErr w:type="spellStart"/>
            <w:r w:rsidRPr="00ED159F">
              <w:t>privi</w:t>
            </w:r>
            <w:r w:rsidR="00CB7DDE">
              <w:t>re</w:t>
            </w:r>
            <w:proofErr w:type="spellEnd"/>
            <w:r w:rsidR="00CB7DDE">
              <w:t xml:space="preserve"> la</w:t>
            </w:r>
            <w:r w:rsidRPr="00ED159F">
              <w:t xml:space="preserve"> </w:t>
            </w:r>
            <w:proofErr w:type="spellStart"/>
            <w:r w:rsidRPr="00ED159F">
              <w:t>actele</w:t>
            </w:r>
            <w:proofErr w:type="spellEnd"/>
            <w:r w:rsidRPr="00ED159F">
              <w:t xml:space="preserve"> </w:t>
            </w:r>
            <w:proofErr w:type="spellStart"/>
            <w:r w:rsidRPr="00ED159F">
              <w:t>normative</w:t>
            </w:r>
            <w:proofErr w:type="spellEnd"/>
            <w:r w:rsidRPr="00ED159F">
              <w:t>.</w:t>
            </w:r>
          </w:p>
          <w:p w14:paraId="346F1F7E" w14:textId="7569D56A" w:rsidR="00681AB3" w:rsidRDefault="00681AB3" w:rsidP="00C3251D">
            <w:pPr>
              <w:spacing w:after="120"/>
              <w:ind w:firstLine="322"/>
              <w:jc w:val="both"/>
              <w:rPr>
                <w:rFonts w:ascii="Times New Roman" w:hAnsi="Times New Roman" w:cs="Times New Roman"/>
                <w:sz w:val="24"/>
                <w:szCs w:val="24"/>
              </w:rPr>
            </w:pPr>
            <w:r w:rsidRPr="00ED159F">
              <w:rPr>
                <w:rFonts w:ascii="Times New Roman" w:eastAsia="Times New Roman" w:hAnsi="Times New Roman" w:cs="Times New Roman"/>
                <w:sz w:val="24"/>
                <w:szCs w:val="24"/>
              </w:rPr>
              <w:t xml:space="preserve">În acest context, Agenția </w:t>
            </w:r>
            <w:r w:rsidR="00C3251D">
              <w:rPr>
                <w:rFonts w:ascii="Times New Roman" w:eastAsia="Times New Roman" w:hAnsi="Times New Roman" w:cs="Times New Roman"/>
                <w:sz w:val="24"/>
                <w:szCs w:val="24"/>
              </w:rPr>
              <w:t xml:space="preserve">a </w:t>
            </w:r>
            <w:r w:rsidRPr="00ED159F">
              <w:rPr>
                <w:rFonts w:ascii="Times New Roman" w:eastAsia="Times New Roman" w:hAnsi="Times New Roman" w:cs="Times New Roman"/>
                <w:sz w:val="24"/>
                <w:szCs w:val="24"/>
              </w:rPr>
              <w:t>consult</w:t>
            </w:r>
            <w:r w:rsidR="00C3251D">
              <w:rPr>
                <w:rFonts w:ascii="Times New Roman" w:eastAsia="Times New Roman" w:hAnsi="Times New Roman" w:cs="Times New Roman"/>
                <w:sz w:val="24"/>
                <w:szCs w:val="24"/>
              </w:rPr>
              <w:t>at</w:t>
            </w:r>
            <w:r w:rsidRPr="00ED159F">
              <w:rPr>
                <w:rFonts w:ascii="Times New Roman" w:eastAsia="Times New Roman" w:hAnsi="Times New Roman" w:cs="Times New Roman"/>
                <w:sz w:val="24"/>
                <w:szCs w:val="24"/>
              </w:rPr>
              <w:t xml:space="preserve"> Analiza Impactului </w:t>
            </w:r>
            <w:proofErr w:type="spellStart"/>
            <w:r w:rsidRPr="00ED159F">
              <w:rPr>
                <w:rFonts w:ascii="Times New Roman" w:eastAsia="Times New Roman" w:hAnsi="Times New Roman" w:cs="Times New Roman"/>
                <w:sz w:val="24"/>
                <w:szCs w:val="24"/>
              </w:rPr>
              <w:t>şi</w:t>
            </w:r>
            <w:proofErr w:type="spellEnd"/>
            <w:r w:rsidRPr="00ED159F">
              <w:rPr>
                <w:rFonts w:ascii="Times New Roman" w:eastAsia="Times New Roman" w:hAnsi="Times New Roman" w:cs="Times New Roman"/>
                <w:sz w:val="24"/>
                <w:szCs w:val="24"/>
              </w:rPr>
              <w:t xml:space="preserve"> proiectul Regulamentului cu Ministerul Energiei, </w:t>
            </w:r>
            <w:r w:rsidRPr="00ED159F">
              <w:rPr>
                <w:rFonts w:ascii="Times New Roman" w:eastAsia="Times New Roman" w:hAnsi="Times New Roman" w:cs="Times New Roman"/>
                <w:color w:val="000000"/>
                <w:sz w:val="24"/>
                <w:szCs w:val="24"/>
              </w:rPr>
              <w:t xml:space="preserve">Consiliul Concurenței, titularii </w:t>
            </w:r>
            <w:r w:rsidRPr="00ED159F">
              <w:rPr>
                <w:rFonts w:ascii="Times New Roman" w:eastAsia="Times New Roman" w:hAnsi="Times New Roman" w:cs="Times New Roman"/>
                <w:sz w:val="24"/>
                <w:szCs w:val="24"/>
              </w:rPr>
              <w:t xml:space="preserve">de licențe pentru furnizarea gazelor naturale, </w:t>
            </w:r>
            <w:r w:rsidRPr="00ED159F">
              <w:rPr>
                <w:rFonts w:ascii="Times New Roman" w:hAnsi="Times New Roman" w:cs="Times New Roman"/>
                <w:sz w:val="24"/>
                <w:szCs w:val="24"/>
              </w:rPr>
              <w:t xml:space="preserve">Inspectoratul de Stat pentru Supravegherea Produselor Nealimentare </w:t>
            </w:r>
            <w:proofErr w:type="spellStart"/>
            <w:r w:rsidRPr="00ED159F">
              <w:rPr>
                <w:rFonts w:ascii="Times New Roman" w:hAnsi="Times New Roman" w:cs="Times New Roman"/>
                <w:sz w:val="24"/>
                <w:szCs w:val="24"/>
              </w:rPr>
              <w:t>şi</w:t>
            </w:r>
            <w:proofErr w:type="spellEnd"/>
            <w:r w:rsidRPr="00ED159F">
              <w:rPr>
                <w:rFonts w:ascii="Times New Roman" w:hAnsi="Times New Roman" w:cs="Times New Roman"/>
                <w:sz w:val="24"/>
                <w:szCs w:val="24"/>
              </w:rPr>
              <w:t xml:space="preserve"> </w:t>
            </w:r>
            <w:proofErr w:type="spellStart"/>
            <w:r w:rsidRPr="00ED159F">
              <w:rPr>
                <w:rFonts w:ascii="Times New Roman" w:hAnsi="Times New Roman" w:cs="Times New Roman"/>
                <w:sz w:val="24"/>
                <w:szCs w:val="24"/>
              </w:rPr>
              <w:t>Protecția</w:t>
            </w:r>
            <w:proofErr w:type="spellEnd"/>
            <w:r w:rsidRPr="00ED159F">
              <w:rPr>
                <w:rFonts w:ascii="Times New Roman" w:hAnsi="Times New Roman" w:cs="Times New Roman"/>
                <w:sz w:val="24"/>
                <w:szCs w:val="24"/>
              </w:rPr>
              <w:t xml:space="preserve"> Consumatorului. Asociația Consumatorilor de Energie din Moldova</w:t>
            </w:r>
            <w:r w:rsidR="00D956CC" w:rsidRPr="00ED159F">
              <w:rPr>
                <w:rFonts w:ascii="Times New Roman" w:hAnsi="Times New Roman" w:cs="Times New Roman"/>
                <w:sz w:val="24"/>
                <w:szCs w:val="24"/>
              </w:rPr>
              <w:t>, Asociația Furnizorilor de gaze naturale.</w:t>
            </w:r>
          </w:p>
          <w:p w14:paraId="09B82A63" w14:textId="60FA5527" w:rsidR="00681AB3" w:rsidRDefault="007E67AC" w:rsidP="00882002">
            <w:pPr>
              <w:spacing w:after="120"/>
              <w:ind w:firstLine="355"/>
              <w:jc w:val="both"/>
              <w:rPr>
                <w:rFonts w:ascii="Times New Roman" w:eastAsia="Times New Roman" w:hAnsi="Times New Roman" w:cs="Times New Roman"/>
                <w:sz w:val="24"/>
                <w:szCs w:val="24"/>
              </w:rPr>
            </w:pPr>
            <w:r>
              <w:rPr>
                <w:rFonts w:ascii="Times New Roman" w:hAnsi="Times New Roman" w:cs="Times New Roman"/>
                <w:sz w:val="24"/>
                <w:szCs w:val="24"/>
              </w:rPr>
              <w:t xml:space="preserve">Propuneri la Analiza Impactului nu au parvenit din partea părților interesate iar </w:t>
            </w:r>
            <w:r>
              <w:rPr>
                <w:rFonts w:ascii="Times New Roman" w:eastAsia="Times New Roman" w:hAnsi="Times New Roman" w:cs="Times New Roman"/>
                <w:sz w:val="24"/>
                <w:szCs w:val="24"/>
              </w:rPr>
              <w:t>p</w:t>
            </w:r>
            <w:r w:rsidR="00681AB3" w:rsidRPr="00ED159F">
              <w:rPr>
                <w:rFonts w:ascii="Times New Roman" w:eastAsia="Times New Roman" w:hAnsi="Times New Roman" w:cs="Times New Roman"/>
                <w:sz w:val="24"/>
                <w:szCs w:val="24"/>
              </w:rPr>
              <w:t xml:space="preserve">ropunerile </w:t>
            </w:r>
            <w:proofErr w:type="spellStart"/>
            <w:r w:rsidR="00681AB3" w:rsidRPr="00ED159F">
              <w:rPr>
                <w:rFonts w:ascii="Times New Roman" w:eastAsia="Times New Roman" w:hAnsi="Times New Roman" w:cs="Times New Roman"/>
                <w:sz w:val="24"/>
                <w:szCs w:val="24"/>
              </w:rPr>
              <w:t>şi</w:t>
            </w:r>
            <w:proofErr w:type="spellEnd"/>
            <w:r w:rsidR="00681AB3" w:rsidRPr="00ED159F">
              <w:rPr>
                <w:rFonts w:ascii="Times New Roman" w:eastAsia="Times New Roman" w:hAnsi="Times New Roman" w:cs="Times New Roman"/>
                <w:sz w:val="24"/>
                <w:szCs w:val="24"/>
              </w:rPr>
              <w:t xml:space="preserve"> obiecțiile recepționate </w:t>
            </w:r>
            <w:r w:rsidR="00522DA2">
              <w:rPr>
                <w:rFonts w:ascii="Times New Roman" w:eastAsia="Times New Roman" w:hAnsi="Times New Roman" w:cs="Times New Roman"/>
                <w:sz w:val="24"/>
                <w:szCs w:val="24"/>
              </w:rPr>
              <w:t>la proiect</w:t>
            </w:r>
            <w:r w:rsidR="00D66B4D">
              <w:rPr>
                <w:rFonts w:ascii="Times New Roman" w:eastAsia="Times New Roman" w:hAnsi="Times New Roman" w:cs="Times New Roman"/>
                <w:sz w:val="24"/>
                <w:szCs w:val="24"/>
              </w:rPr>
              <w:t>,</w:t>
            </w:r>
            <w:r w:rsidR="00522DA2">
              <w:rPr>
                <w:rFonts w:ascii="Times New Roman" w:eastAsia="Times New Roman" w:hAnsi="Times New Roman" w:cs="Times New Roman"/>
                <w:sz w:val="24"/>
                <w:szCs w:val="24"/>
              </w:rPr>
              <w:t xml:space="preserve"> </w:t>
            </w:r>
            <w:r w:rsidR="00C3251D">
              <w:rPr>
                <w:rFonts w:ascii="Times New Roman" w:eastAsia="Times New Roman" w:hAnsi="Times New Roman" w:cs="Times New Roman"/>
                <w:sz w:val="24"/>
                <w:szCs w:val="24"/>
              </w:rPr>
              <w:t xml:space="preserve">sunt </w:t>
            </w:r>
            <w:r w:rsidR="00522DA2">
              <w:rPr>
                <w:rFonts w:ascii="Times New Roman" w:eastAsia="Times New Roman" w:hAnsi="Times New Roman" w:cs="Times New Roman"/>
                <w:sz w:val="24"/>
                <w:szCs w:val="24"/>
              </w:rPr>
              <w:t xml:space="preserve">și vor fi </w:t>
            </w:r>
            <w:r w:rsidR="00681AB3" w:rsidRPr="00ED159F">
              <w:rPr>
                <w:rFonts w:ascii="Times New Roman" w:eastAsia="Times New Roman" w:hAnsi="Times New Roman" w:cs="Times New Roman"/>
                <w:sz w:val="24"/>
                <w:szCs w:val="24"/>
              </w:rPr>
              <w:t>incluse în sintez</w:t>
            </w:r>
            <w:r w:rsidR="00882002">
              <w:rPr>
                <w:rFonts w:ascii="Times New Roman" w:eastAsia="Times New Roman" w:hAnsi="Times New Roman" w:cs="Times New Roman"/>
                <w:sz w:val="24"/>
                <w:szCs w:val="24"/>
              </w:rPr>
              <w:t xml:space="preserve">a obiecțiilor și propunerilor </w:t>
            </w:r>
            <w:r w:rsidR="00AA5ABB">
              <w:rPr>
                <w:rFonts w:ascii="Times New Roman" w:eastAsia="Times New Roman" w:hAnsi="Times New Roman" w:cs="Times New Roman"/>
                <w:sz w:val="24"/>
                <w:szCs w:val="24"/>
              </w:rPr>
              <w:t>,</w:t>
            </w:r>
            <w:r w:rsidR="00681AB3" w:rsidRPr="00ED159F">
              <w:rPr>
                <w:rFonts w:ascii="Times New Roman" w:eastAsia="Times New Roman" w:hAnsi="Times New Roman" w:cs="Times New Roman"/>
                <w:sz w:val="24"/>
                <w:szCs w:val="24"/>
              </w:rPr>
              <w:t xml:space="preserve"> </w:t>
            </w:r>
            <w:r w:rsidR="00522DA2">
              <w:rPr>
                <w:rFonts w:ascii="Times New Roman" w:eastAsia="Times New Roman" w:hAnsi="Times New Roman" w:cs="Times New Roman"/>
                <w:sz w:val="24"/>
                <w:szCs w:val="24"/>
              </w:rPr>
              <w:t xml:space="preserve">care vor fi </w:t>
            </w:r>
            <w:r w:rsidR="00681AB3" w:rsidRPr="00ED159F">
              <w:rPr>
                <w:rFonts w:ascii="Times New Roman" w:eastAsia="Times New Roman" w:hAnsi="Times New Roman" w:cs="Times New Roman"/>
                <w:sz w:val="24"/>
                <w:szCs w:val="24"/>
              </w:rPr>
              <w:t>discutate în ședințele de lucru cu părțile interesate.</w:t>
            </w:r>
          </w:p>
          <w:p w14:paraId="5A78B20E" w14:textId="7CB6E275" w:rsidR="00BD0036" w:rsidRDefault="00787870" w:rsidP="00BD0036">
            <w:pPr>
              <w:pStyle w:val="CommentText"/>
              <w:spacing w:before="120"/>
              <w:jc w:val="both"/>
              <w:rPr>
                <w:rFonts w:ascii="Verdana" w:hAnsi="Verdana"/>
                <w:lang w:val="ro-MD" w:eastAsia="ru-RU"/>
              </w:rPr>
            </w:pPr>
            <w:hyperlink r:id="rId11" w:history="1">
              <w:r w:rsidR="00BD0036" w:rsidRPr="002534A5">
                <w:rPr>
                  <w:rStyle w:val="Hyperlink"/>
                  <w:rFonts w:ascii="Times New Roman" w:eastAsia="Times New Roman" w:hAnsi="Times New Roman" w:cs="Times New Roman"/>
                  <w:b/>
                  <w:i/>
                  <w:sz w:val="24"/>
                  <w:szCs w:val="24"/>
                </w:rPr>
                <w:t>https://anre.md/consultari-publice-3-27</w:t>
              </w:r>
            </w:hyperlink>
            <w:r w:rsidR="00BD0036">
              <w:rPr>
                <w:rFonts w:ascii="Times New Roman" w:eastAsia="Times New Roman" w:hAnsi="Times New Roman" w:cs="Times New Roman"/>
                <w:b/>
                <w:i/>
                <w:sz w:val="24"/>
                <w:szCs w:val="24"/>
              </w:rPr>
              <w:t xml:space="preserve"> (998) </w:t>
            </w:r>
            <w:r w:rsidR="00BD0036" w:rsidRPr="00BD0036">
              <w:rPr>
                <w:rFonts w:ascii="Times New Roman" w:eastAsia="Times New Roman" w:hAnsi="Times New Roman" w:cs="Times New Roman"/>
                <w:sz w:val="24"/>
                <w:szCs w:val="24"/>
              </w:rPr>
              <w:t>linkul de la care poate fi accesat nemijlocit AI.</w:t>
            </w:r>
            <w:r w:rsidR="00BD0036">
              <w:rPr>
                <w:rFonts w:ascii="Verdana" w:hAnsi="Verdana"/>
                <w:lang w:val="ro-MD" w:eastAsia="ru-RU"/>
              </w:rPr>
              <w:t xml:space="preserve"> </w:t>
            </w:r>
          </w:p>
          <w:p w14:paraId="0B414245" w14:textId="736A923A" w:rsidR="00BD0036" w:rsidRPr="00BD0036" w:rsidRDefault="00BD0036" w:rsidP="00BD0036">
            <w:pPr>
              <w:spacing w:after="120"/>
              <w:ind w:firstLine="355"/>
              <w:jc w:val="both"/>
              <w:rPr>
                <w:rFonts w:ascii="Times New Roman" w:eastAsia="Times New Roman" w:hAnsi="Times New Roman" w:cs="Times New Roman"/>
                <w:b/>
                <w:i/>
                <w:sz w:val="24"/>
                <w:szCs w:val="24"/>
                <w:lang w:val="ro-MD"/>
              </w:rPr>
            </w:pPr>
          </w:p>
        </w:tc>
      </w:tr>
      <w:tr w:rsidR="00681AB3" w:rsidRPr="00ED159F" w14:paraId="7D9EB735" w14:textId="77777777" w:rsidTr="006E5287">
        <w:trPr>
          <w:trHeight w:val="408"/>
        </w:trPr>
        <w:tc>
          <w:tcPr>
            <w:tcW w:w="9530" w:type="dxa"/>
            <w:gridSpan w:val="2"/>
            <w:tcBorders>
              <w:top w:val="single" w:sz="4" w:space="0" w:color="000000"/>
              <w:left w:val="single" w:sz="4" w:space="0" w:color="000000"/>
              <w:bottom w:val="single" w:sz="4" w:space="0" w:color="000000"/>
              <w:right w:val="single" w:sz="4" w:space="0" w:color="000000"/>
            </w:tcBorders>
          </w:tcPr>
          <w:p w14:paraId="1F1B83DF" w14:textId="77777777" w:rsidR="00681AB3" w:rsidRPr="004A6F2A" w:rsidRDefault="00681AB3" w:rsidP="006E5287">
            <w:pPr>
              <w:spacing w:after="120"/>
              <w:ind w:firstLine="142"/>
              <w:jc w:val="both"/>
              <w:rPr>
                <w:rFonts w:ascii="Times New Roman" w:hAnsi="Times New Roman" w:cs="Times New Roman"/>
                <w:b/>
                <w:i/>
                <w:sz w:val="24"/>
                <w:szCs w:val="24"/>
              </w:rPr>
            </w:pPr>
            <w:r w:rsidRPr="004A6F2A">
              <w:rPr>
                <w:rFonts w:ascii="Times New Roman" w:eastAsia="Times New Roman" w:hAnsi="Times New Roman" w:cs="Times New Roman"/>
                <w:b/>
                <w:i/>
                <w:sz w:val="24"/>
                <w:szCs w:val="24"/>
              </w:rPr>
              <w:t xml:space="preserve">Expuneți succint poziția fiecărei entități consultate față de documentul de analiză a impactului </w:t>
            </w:r>
            <w:proofErr w:type="spellStart"/>
            <w:r w:rsidRPr="004A6F2A">
              <w:rPr>
                <w:rFonts w:ascii="Times New Roman" w:eastAsia="Times New Roman" w:hAnsi="Times New Roman" w:cs="Times New Roman"/>
                <w:b/>
                <w:i/>
                <w:sz w:val="24"/>
                <w:szCs w:val="24"/>
              </w:rPr>
              <w:t>şi</w:t>
            </w:r>
            <w:proofErr w:type="spellEnd"/>
            <w:r w:rsidRPr="004A6F2A">
              <w:rPr>
                <w:rFonts w:ascii="Times New Roman" w:eastAsia="Times New Roman" w:hAnsi="Times New Roman" w:cs="Times New Roman"/>
                <w:b/>
                <w:i/>
                <w:sz w:val="24"/>
                <w:szCs w:val="24"/>
              </w:rPr>
              <w:t>/sau intervenția propusă (se expune poziția a cel puțin unui exponent din fiecare grup de interese identificat)</w:t>
            </w:r>
          </w:p>
        </w:tc>
      </w:tr>
      <w:tr w:rsidR="00681AB3" w:rsidRPr="00ED159F" w14:paraId="6504D894" w14:textId="77777777" w:rsidTr="006E5287">
        <w:tc>
          <w:tcPr>
            <w:tcW w:w="9530" w:type="dxa"/>
            <w:gridSpan w:val="2"/>
            <w:tcBorders>
              <w:top w:val="single" w:sz="4" w:space="0" w:color="000000"/>
              <w:left w:val="single" w:sz="4" w:space="0" w:color="000000"/>
              <w:bottom w:val="single" w:sz="4" w:space="0" w:color="000000"/>
              <w:right w:val="single" w:sz="4" w:space="0" w:color="000000"/>
            </w:tcBorders>
          </w:tcPr>
          <w:p w14:paraId="07CA1E1E" w14:textId="2048FF4A" w:rsidR="00522DA2" w:rsidRDefault="00522DA2" w:rsidP="00522DA2">
            <w:pPr>
              <w:spacing w:after="120"/>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La ziua de astăzi au parvenit avize de la:</w:t>
            </w:r>
          </w:p>
          <w:p w14:paraId="722A27AE" w14:textId="14DEAC68" w:rsidR="00681AB3" w:rsidRDefault="00522DA2" w:rsidP="00004D63">
            <w:pPr>
              <w:spacing w:after="120"/>
              <w:jc w:val="both"/>
              <w:rPr>
                <w:rFonts w:ascii="Times New Roman" w:hAnsi="Times New Roman" w:cs="Times New Roman"/>
                <w:bCs/>
                <w:iCs/>
                <w:color w:val="000000" w:themeColor="text1"/>
                <w:sz w:val="24"/>
                <w:szCs w:val="24"/>
              </w:rPr>
            </w:pPr>
            <w:r w:rsidRPr="00BD0036">
              <w:rPr>
                <w:rFonts w:ascii="Times New Roman" w:hAnsi="Times New Roman" w:cs="Times New Roman"/>
                <w:b/>
                <w:iCs/>
                <w:color w:val="000000" w:themeColor="text1"/>
                <w:sz w:val="24"/>
                <w:szCs w:val="24"/>
              </w:rPr>
              <w:t>Consiliul Concurenței</w:t>
            </w:r>
            <w:r>
              <w:rPr>
                <w:rFonts w:ascii="Times New Roman" w:hAnsi="Times New Roman" w:cs="Times New Roman"/>
                <w:bCs/>
                <w:iCs/>
                <w:color w:val="000000" w:themeColor="text1"/>
                <w:sz w:val="24"/>
                <w:szCs w:val="24"/>
              </w:rPr>
              <w:t xml:space="preserve"> </w:t>
            </w:r>
            <w:r w:rsidR="00882002">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 xml:space="preserve">susțin proiectul și nu dispun de </w:t>
            </w:r>
            <w:r w:rsidR="00882002">
              <w:rPr>
                <w:rFonts w:ascii="Times New Roman" w:hAnsi="Times New Roman" w:cs="Times New Roman"/>
                <w:bCs/>
                <w:iCs/>
                <w:color w:val="000000" w:themeColor="text1"/>
                <w:sz w:val="24"/>
                <w:szCs w:val="24"/>
              </w:rPr>
              <w:t xml:space="preserve">propuneri și </w:t>
            </w:r>
            <w:r>
              <w:rPr>
                <w:rFonts w:ascii="Times New Roman" w:hAnsi="Times New Roman" w:cs="Times New Roman"/>
                <w:bCs/>
                <w:iCs/>
                <w:color w:val="000000" w:themeColor="text1"/>
                <w:sz w:val="24"/>
                <w:szCs w:val="24"/>
              </w:rPr>
              <w:t>obiecții;</w:t>
            </w:r>
          </w:p>
          <w:p w14:paraId="43009A05" w14:textId="123F7840" w:rsidR="00882002" w:rsidRPr="00B63ECD" w:rsidRDefault="00882002" w:rsidP="00522DA2">
            <w:pPr>
              <w:spacing w:after="120"/>
              <w:jc w:val="both"/>
              <w:rPr>
                <w:rFonts w:ascii="Times New Roman" w:hAnsi="Times New Roman" w:cs="Times New Roman"/>
                <w:b/>
                <w:bCs/>
                <w:iCs/>
                <w:color w:val="000000" w:themeColor="text1"/>
                <w:sz w:val="24"/>
                <w:szCs w:val="24"/>
              </w:rPr>
            </w:pPr>
            <w:r w:rsidRPr="00BD0036">
              <w:rPr>
                <w:rFonts w:ascii="Times New Roman" w:hAnsi="Times New Roman" w:cs="Times New Roman"/>
                <w:b/>
                <w:bCs/>
                <w:sz w:val="24"/>
                <w:szCs w:val="24"/>
              </w:rPr>
              <w:t xml:space="preserve">Inspectoratul de Stat pentru Supravegherea Produselor Nealimentare </w:t>
            </w:r>
            <w:proofErr w:type="spellStart"/>
            <w:r w:rsidRPr="00BD0036">
              <w:rPr>
                <w:rFonts w:ascii="Times New Roman" w:hAnsi="Times New Roman" w:cs="Times New Roman"/>
                <w:b/>
                <w:bCs/>
                <w:sz w:val="24"/>
                <w:szCs w:val="24"/>
              </w:rPr>
              <w:t>şi</w:t>
            </w:r>
            <w:proofErr w:type="spellEnd"/>
            <w:r w:rsidRPr="00BD0036">
              <w:rPr>
                <w:rFonts w:ascii="Times New Roman" w:hAnsi="Times New Roman" w:cs="Times New Roman"/>
                <w:b/>
                <w:bCs/>
                <w:sz w:val="24"/>
                <w:szCs w:val="24"/>
              </w:rPr>
              <w:t xml:space="preserve"> </w:t>
            </w:r>
            <w:proofErr w:type="spellStart"/>
            <w:r w:rsidRPr="00BD0036">
              <w:rPr>
                <w:rFonts w:ascii="Times New Roman" w:hAnsi="Times New Roman" w:cs="Times New Roman"/>
                <w:b/>
                <w:bCs/>
                <w:sz w:val="24"/>
                <w:szCs w:val="24"/>
              </w:rPr>
              <w:t>Protecția</w:t>
            </w:r>
            <w:proofErr w:type="spellEnd"/>
            <w:r w:rsidRPr="00BD0036">
              <w:rPr>
                <w:rFonts w:ascii="Times New Roman" w:hAnsi="Times New Roman" w:cs="Times New Roman"/>
                <w:b/>
                <w:bCs/>
                <w:sz w:val="24"/>
                <w:szCs w:val="24"/>
              </w:rPr>
              <w:t xml:space="preserve"> Consumatorului</w:t>
            </w:r>
            <w:r>
              <w:rPr>
                <w:rFonts w:ascii="Times New Roman" w:hAnsi="Times New Roman" w:cs="Times New Roman"/>
                <w:b/>
                <w:bCs/>
                <w:sz w:val="24"/>
                <w:szCs w:val="24"/>
              </w:rPr>
              <w:t xml:space="preserve"> – </w:t>
            </w:r>
            <w:r w:rsidR="00004D63" w:rsidRPr="00BD0036">
              <w:rPr>
                <w:rFonts w:ascii="Times New Roman" w:hAnsi="Times New Roman" w:cs="Times New Roman"/>
                <w:sz w:val="24"/>
                <w:szCs w:val="24"/>
              </w:rPr>
              <w:t>susțin proiectul</w:t>
            </w:r>
            <w:r w:rsidR="00004D63" w:rsidRPr="00004D63">
              <w:rPr>
                <w:rFonts w:ascii="Times New Roman" w:hAnsi="Times New Roman" w:cs="Times New Roman"/>
                <w:sz w:val="24"/>
                <w:szCs w:val="24"/>
              </w:rPr>
              <w:t xml:space="preserve"> în limita competen</w:t>
            </w:r>
            <w:r w:rsidR="00004D63">
              <w:rPr>
                <w:rFonts w:ascii="Times New Roman" w:hAnsi="Times New Roman" w:cs="Times New Roman"/>
                <w:sz w:val="24"/>
                <w:szCs w:val="24"/>
              </w:rPr>
              <w:t>ț</w:t>
            </w:r>
            <w:r w:rsidR="00004D63" w:rsidRPr="00BD0036">
              <w:rPr>
                <w:rFonts w:ascii="Times New Roman" w:hAnsi="Times New Roman" w:cs="Times New Roman"/>
                <w:sz w:val="24"/>
                <w:szCs w:val="24"/>
              </w:rPr>
              <w:t>ilor cu</w:t>
            </w:r>
            <w:r w:rsidR="00004D63">
              <w:rPr>
                <w:rFonts w:ascii="Times New Roman" w:hAnsi="Times New Roman" w:cs="Times New Roman"/>
                <w:b/>
                <w:bCs/>
                <w:sz w:val="24"/>
                <w:szCs w:val="24"/>
              </w:rPr>
              <w:t xml:space="preserve">  </w:t>
            </w:r>
            <w:r w:rsidRPr="00BD0036">
              <w:rPr>
                <w:rFonts w:ascii="Times New Roman" w:hAnsi="Times New Roman" w:cs="Times New Roman"/>
                <w:sz w:val="24"/>
                <w:szCs w:val="24"/>
              </w:rPr>
              <w:t>lipsa de propuneri și obiecții</w:t>
            </w:r>
            <w:r>
              <w:rPr>
                <w:rFonts w:ascii="Times New Roman" w:hAnsi="Times New Roman" w:cs="Times New Roman"/>
                <w:sz w:val="24"/>
                <w:szCs w:val="24"/>
              </w:rPr>
              <w:t>.</w:t>
            </w:r>
          </w:p>
          <w:p w14:paraId="4CE76B1B" w14:textId="3FFD4418" w:rsidR="00522DA2" w:rsidRPr="004A6F2A" w:rsidRDefault="00522DA2" w:rsidP="00522DA2">
            <w:pPr>
              <w:spacing w:after="120"/>
              <w:jc w:val="both"/>
              <w:rPr>
                <w:rFonts w:ascii="Times New Roman" w:hAnsi="Times New Roman" w:cs="Times New Roman"/>
                <w:bCs/>
                <w:iCs/>
                <w:color w:val="000000" w:themeColor="text1"/>
                <w:sz w:val="24"/>
                <w:szCs w:val="24"/>
              </w:rPr>
            </w:pPr>
          </w:p>
        </w:tc>
      </w:tr>
    </w:tbl>
    <w:p w14:paraId="05F58394" w14:textId="37B1250E" w:rsidR="00831436" w:rsidRPr="00ED159F" w:rsidRDefault="00831436" w:rsidP="006E5287">
      <w:pPr>
        <w:widowControl w:val="0"/>
        <w:pBdr>
          <w:top w:val="nil"/>
          <w:left w:val="nil"/>
          <w:bottom w:val="nil"/>
          <w:right w:val="nil"/>
          <w:between w:val="nil"/>
        </w:pBdr>
        <w:spacing w:after="120" w:line="240" w:lineRule="auto"/>
        <w:ind w:firstLine="142"/>
        <w:jc w:val="both"/>
        <w:rPr>
          <w:rFonts w:ascii="Times New Roman" w:eastAsia="Times New Roman" w:hAnsi="Times New Roman" w:cs="Times New Roman"/>
          <w:b/>
          <w:i/>
          <w:sz w:val="24"/>
          <w:szCs w:val="24"/>
        </w:rPr>
      </w:pPr>
    </w:p>
    <w:p w14:paraId="21E7644D" w14:textId="77777777" w:rsidR="00B72A78" w:rsidRPr="00ED159F" w:rsidRDefault="00B72A78" w:rsidP="006E5287">
      <w:pPr>
        <w:widowControl w:val="0"/>
        <w:pBdr>
          <w:top w:val="nil"/>
          <w:left w:val="nil"/>
          <w:bottom w:val="nil"/>
          <w:right w:val="nil"/>
          <w:between w:val="nil"/>
        </w:pBdr>
        <w:spacing w:after="120" w:line="240" w:lineRule="auto"/>
        <w:ind w:firstLine="142"/>
        <w:jc w:val="both"/>
        <w:rPr>
          <w:rFonts w:ascii="Times New Roman" w:eastAsia="Times New Roman" w:hAnsi="Times New Roman" w:cs="Times New Roman"/>
          <w:b/>
          <w:i/>
          <w:sz w:val="24"/>
          <w:szCs w:val="24"/>
        </w:rPr>
      </w:pPr>
    </w:p>
    <w:tbl>
      <w:tblPr>
        <w:tblStyle w:val="a0"/>
        <w:tblW w:w="9502" w:type="dxa"/>
        <w:tblInd w:w="-147" w:type="dxa"/>
        <w:tblBorders>
          <w:top w:val="single" w:sz="6" w:space="0" w:color="C1C7CD"/>
          <w:left w:val="single" w:sz="6" w:space="0" w:color="C1C7CD"/>
          <w:bottom w:val="single" w:sz="6" w:space="0" w:color="C1C7CD"/>
          <w:right w:val="single" w:sz="6" w:space="0" w:color="C1C7CD"/>
        </w:tblBorders>
        <w:tblLayout w:type="fixed"/>
        <w:tblLook w:val="0400" w:firstRow="0" w:lastRow="0" w:firstColumn="0" w:lastColumn="0" w:noHBand="0" w:noVBand="1"/>
      </w:tblPr>
      <w:tblGrid>
        <w:gridCol w:w="5607"/>
        <w:gridCol w:w="1380"/>
        <w:gridCol w:w="30"/>
        <w:gridCol w:w="1216"/>
        <w:gridCol w:w="30"/>
        <w:gridCol w:w="1239"/>
      </w:tblGrid>
      <w:tr w:rsidR="00831436" w:rsidRPr="00ED159F" w14:paraId="5F376C5F" w14:textId="77777777">
        <w:tc>
          <w:tcPr>
            <w:tcW w:w="9502" w:type="dxa"/>
            <w:gridSpan w:val="6"/>
            <w:tcBorders>
              <w:top w:val="single" w:sz="4"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6C58821"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ED159F">
              <w:rPr>
                <w:rFonts w:ascii="Times New Roman" w:eastAsia="Times New Roman" w:hAnsi="Times New Roman" w:cs="Times New Roman"/>
                <w:sz w:val="24"/>
                <w:szCs w:val="24"/>
              </w:rPr>
              <w:t xml:space="preserve">     </w:t>
            </w:r>
            <w:r w:rsidRPr="004A6F2A">
              <w:rPr>
                <w:rFonts w:ascii="Times New Roman" w:eastAsia="Times New Roman" w:hAnsi="Times New Roman" w:cs="Times New Roman"/>
                <w:b/>
                <w:sz w:val="24"/>
                <w:szCs w:val="24"/>
              </w:rPr>
              <w:t>Anexă</w:t>
            </w:r>
          </w:p>
          <w:p w14:paraId="530418C7"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b/>
                <w:sz w:val="24"/>
                <w:szCs w:val="24"/>
              </w:rPr>
              <w:t>Tabel pentru identificarea impacturilor</w:t>
            </w:r>
          </w:p>
        </w:tc>
      </w:tr>
      <w:tr w:rsidR="00831436" w:rsidRPr="00ED159F" w14:paraId="034D36A6"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C456FCC"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b/>
                <w:sz w:val="24"/>
                <w:szCs w:val="24"/>
              </w:rPr>
              <w:lastRenderedPageBreak/>
              <w:t>Categorii de impact</w:t>
            </w:r>
          </w:p>
        </w:tc>
        <w:tc>
          <w:tcPr>
            <w:tcW w:w="3895" w:type="dxa"/>
            <w:gridSpan w:val="5"/>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EDEC58B" w14:textId="77777777" w:rsidR="00831436" w:rsidRPr="004A6F2A" w:rsidRDefault="00BB4EE3" w:rsidP="006E5287">
            <w:pPr>
              <w:spacing w:after="120" w:line="240" w:lineRule="auto"/>
              <w:ind w:firstLine="142"/>
              <w:jc w:val="both"/>
              <w:rPr>
                <w:rFonts w:ascii="Times New Roman" w:eastAsia="Times New Roman" w:hAnsi="Times New Roman" w:cs="Times New Roman"/>
                <w:b/>
                <w:sz w:val="24"/>
                <w:szCs w:val="24"/>
              </w:rPr>
            </w:pPr>
            <w:r w:rsidRPr="004A6F2A">
              <w:rPr>
                <w:rFonts w:ascii="Times New Roman" w:eastAsia="Times New Roman" w:hAnsi="Times New Roman" w:cs="Times New Roman"/>
                <w:b/>
                <w:sz w:val="24"/>
                <w:szCs w:val="24"/>
              </w:rPr>
              <w:t>Punctaj atribuit</w:t>
            </w:r>
          </w:p>
        </w:tc>
      </w:tr>
      <w:tr w:rsidR="00831436" w:rsidRPr="00ED159F" w14:paraId="4EE87DBD"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43626EA"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i/>
                <w:sz w:val="24"/>
                <w:szCs w:val="24"/>
              </w:rPr>
              <w:t> </w:t>
            </w:r>
          </w:p>
        </w:tc>
        <w:tc>
          <w:tcPr>
            <w:tcW w:w="1380"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C7FCA15"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i/>
                <w:sz w:val="24"/>
                <w:szCs w:val="24"/>
              </w:rPr>
              <w:t>Opțiunea</w:t>
            </w:r>
          </w:p>
          <w:p w14:paraId="7D7867C2"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i/>
                <w:sz w:val="24"/>
                <w:szCs w:val="24"/>
              </w:rPr>
              <w:t>propusă</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F317F7B"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i/>
                <w:sz w:val="24"/>
                <w:szCs w:val="24"/>
              </w:rPr>
              <w:t>Opțiunea aliterativă 1</w:t>
            </w:r>
          </w:p>
        </w:tc>
        <w:tc>
          <w:tcPr>
            <w:tcW w:w="1269"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8F44ADA"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i/>
                <w:sz w:val="24"/>
                <w:szCs w:val="24"/>
              </w:rPr>
              <w:t>Opțiunea aliterativă 2</w:t>
            </w:r>
          </w:p>
        </w:tc>
      </w:tr>
      <w:tr w:rsidR="00831436" w:rsidRPr="00ED159F" w14:paraId="2599B399" w14:textId="77777777">
        <w:tc>
          <w:tcPr>
            <w:tcW w:w="5607" w:type="dxa"/>
            <w:tcBorders>
              <w:top w:val="single" w:sz="6" w:space="0" w:color="C1C7CD"/>
              <w:left w:val="single" w:sz="4" w:space="0" w:color="C1C7CD"/>
              <w:bottom w:val="single" w:sz="4" w:space="0" w:color="C1C7CD"/>
              <w:right w:val="single" w:sz="4" w:space="0" w:color="C1C7CD"/>
            </w:tcBorders>
            <w:shd w:val="clear" w:color="auto" w:fill="DEEAF6"/>
            <w:tcMar>
              <w:top w:w="75" w:type="dxa"/>
              <w:left w:w="120" w:type="dxa"/>
              <w:bottom w:w="75" w:type="dxa"/>
              <w:right w:w="120" w:type="dxa"/>
            </w:tcMar>
          </w:tcPr>
          <w:p w14:paraId="482C8EE8"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b/>
                <w:sz w:val="24"/>
                <w:szCs w:val="24"/>
              </w:rPr>
              <w:t>Economic</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70732C8D" w14:textId="77777777"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0D810800" w14:textId="77777777"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tc>
        <w:tc>
          <w:tcPr>
            <w:tcW w:w="1239" w:type="dxa"/>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2A1C9555" w14:textId="77777777"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tc>
      </w:tr>
      <w:tr w:rsidR="00831436" w:rsidRPr="00ED159F" w14:paraId="18ADCA7F"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48BC6A2"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costurile desfășurării afacerilor</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14FE45B" w14:textId="77777777"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F8570C" w14:textId="77777777"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2300E9F" w14:textId="77777777"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tc>
      </w:tr>
      <w:tr w:rsidR="00831436" w:rsidRPr="00ED159F" w14:paraId="596BE56C"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5E3E3C2F"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povara administrativă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497ACF2" w14:textId="77777777"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9D27989" w14:textId="77777777"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A8D4A65" w14:textId="77777777"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tc>
      </w:tr>
      <w:tr w:rsidR="00831436" w:rsidRPr="00ED159F" w14:paraId="2AD4E44E"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B4D4D2F"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fluxurile comerciale și investiționale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F96BB98" w14:textId="6ECC70EB"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4A7A6E9" w14:textId="77777777"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EBB19AD"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r>
      <w:tr w:rsidR="00831436" w:rsidRPr="00ED159F" w14:paraId="5D53850D"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44751BD"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competitivitatea afacerilor</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F178B7C" w14:textId="77777777"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54F0D5B" w14:textId="77777777"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4C038E6" w14:textId="77777777"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tc>
      </w:tr>
      <w:tr w:rsidR="00831436" w:rsidRPr="00ED159F" w14:paraId="521F31E2"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8243816"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activitatea diferitor categorii de întreprinderi mici și mijlocii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0888134"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+1</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FD1803C" w14:textId="77777777"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3313731" w14:textId="77777777"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tc>
      </w:tr>
      <w:tr w:rsidR="00831436" w:rsidRPr="00ED159F" w14:paraId="1074C407"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1C99833"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concurența pe piață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DE0A1FB"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+1</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DB32900" w14:textId="77777777"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D38A091" w14:textId="77777777"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tc>
      </w:tr>
      <w:tr w:rsidR="00831436" w:rsidRPr="00ED159F" w14:paraId="0E601CFF"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A9102DA"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activitatea de inovare și cercetare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8275BE1" w14:textId="77777777"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8FCBC26" w14:textId="77777777"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2CAEFD9" w14:textId="77777777"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tc>
      </w:tr>
      <w:tr w:rsidR="00831436" w:rsidRPr="00ED159F" w14:paraId="318C1F10"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84508DA"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veniturile și cheltuielile publice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B715F19" w14:textId="77777777"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75A1BFF" w14:textId="77777777"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6F0DE48" w14:textId="77777777"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tc>
      </w:tr>
      <w:tr w:rsidR="00831436" w:rsidRPr="00ED159F" w14:paraId="4001F8D7"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7907769"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cadrul instituțional al autorităților publice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C41E5BD" w14:textId="77777777"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7176164" w14:textId="77777777"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7004272" w14:textId="77777777"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tc>
      </w:tr>
      <w:tr w:rsidR="00831436" w:rsidRPr="00ED159F" w14:paraId="64B0FEB8"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6B41963"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alegerea, calitatea și prețurile pentru consumatori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63EB72A" w14:textId="705EAF73" w:rsidR="00831436" w:rsidRPr="004A6F2A" w:rsidRDefault="00315CF1"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+1</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F05BC0C" w14:textId="77777777"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A0BE083" w14:textId="77777777"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tc>
      </w:tr>
      <w:tr w:rsidR="00831436" w:rsidRPr="00ED159F" w14:paraId="3D24FAC6"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528BFB8"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bunăstarea gospodăriilor casnice și a cetățenilor</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74FDEBF" w14:textId="68F2BB4C" w:rsidR="00831436" w:rsidRPr="004A6F2A" w:rsidRDefault="00315CF1"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+1</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E210441" w14:textId="77777777"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3ACF44D" w14:textId="77777777"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tc>
      </w:tr>
      <w:tr w:rsidR="00831436" w:rsidRPr="00ED159F" w14:paraId="143F76D9"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EB55EBD"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situația social-economică în anumite regiuni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F004637" w14:textId="77777777"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8925F61" w14:textId="77777777"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261FD4E" w14:textId="77777777"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tc>
      </w:tr>
      <w:tr w:rsidR="00831436" w:rsidRPr="00ED159F" w14:paraId="45DA5007"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1BF30AE"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situația macroeconomică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EBB78D8" w14:textId="3414D511"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917FD69" w14:textId="77777777"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861AA98" w14:textId="77777777"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tc>
      </w:tr>
      <w:tr w:rsidR="00831436" w:rsidRPr="00ED159F" w14:paraId="37044BA8"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33CE8F8"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alte aspecte economice (costurile de adaptare la noile proceduri și cerințe de funcționare pentru operatorii sistemelor de transport și distribuție)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2C2566D" w14:textId="77777777"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47A4F63" w14:textId="77777777"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3448738" w14:textId="77777777"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tc>
      </w:tr>
      <w:tr w:rsidR="00831436" w:rsidRPr="00ED159F" w14:paraId="7435B94C" w14:textId="77777777">
        <w:tc>
          <w:tcPr>
            <w:tcW w:w="5607" w:type="dxa"/>
            <w:tcBorders>
              <w:top w:val="single" w:sz="6" w:space="0" w:color="C1C7CD"/>
              <w:left w:val="single" w:sz="4" w:space="0" w:color="C1C7CD"/>
              <w:bottom w:val="single" w:sz="4" w:space="0" w:color="C1C7CD"/>
              <w:right w:val="single" w:sz="4" w:space="0" w:color="C1C7CD"/>
            </w:tcBorders>
            <w:shd w:val="clear" w:color="auto" w:fill="DEEAF6"/>
            <w:tcMar>
              <w:top w:w="75" w:type="dxa"/>
              <w:left w:w="120" w:type="dxa"/>
              <w:bottom w:w="75" w:type="dxa"/>
              <w:right w:w="120" w:type="dxa"/>
            </w:tcMar>
          </w:tcPr>
          <w:p w14:paraId="3AD73D7B"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b/>
                <w:sz w:val="24"/>
                <w:szCs w:val="24"/>
              </w:rPr>
              <w:t>Social</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6E5E5C2A" w14:textId="77777777"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3502B836" w14:textId="77777777"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tc>
        <w:tc>
          <w:tcPr>
            <w:tcW w:w="1239" w:type="dxa"/>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4461BA52" w14:textId="77777777"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tc>
      </w:tr>
      <w:tr w:rsidR="00831436" w:rsidRPr="00ED159F" w14:paraId="17CA357E"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C128CD3"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gradul de ocupare a forței de muncă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EB149FF"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270C98C"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BF10142" w14:textId="77777777"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tc>
      </w:tr>
      <w:tr w:rsidR="00831436" w:rsidRPr="00ED159F" w14:paraId="4F0C268E"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372E7A2"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nivelul de salarizare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A2D08EB"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CBBFBC3"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2B619E4"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r>
      <w:tr w:rsidR="00831436" w:rsidRPr="00ED159F" w14:paraId="76F91796"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02FF0A0"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condițiile și organizarea muncii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A2EF833"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6F4A0B5"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1C613FA"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r>
      <w:tr w:rsidR="00831436" w:rsidRPr="00ED159F" w14:paraId="40735CE9"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D0AD76B"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sănătatea și securitatea muncii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3F6FC83" w14:textId="410D3860"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r w:rsidR="00315CF1" w:rsidRPr="004A6F2A">
              <w:rPr>
                <w:rFonts w:ascii="Times New Roman" w:eastAsia="Times New Roman" w:hAnsi="Times New Roman" w:cs="Times New Roman"/>
                <w:sz w:val="24"/>
                <w:szCs w:val="24"/>
              </w:rPr>
              <w:t>+1</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54202DC"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0748085"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r>
      <w:tr w:rsidR="00831436" w:rsidRPr="00ED159F" w14:paraId="3AEC66FE"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4C03462"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lastRenderedPageBreak/>
              <w:t>formarea profesională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CA64FFE"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357AC8D"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58358A5"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r>
      <w:tr w:rsidR="00831436" w:rsidRPr="00ED159F" w14:paraId="0ED0C9F9"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A37E8D4"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inegalitatea și distribuția veniturilor</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DEBDC96"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C7A62F4"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E32D2E0"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r>
      <w:tr w:rsidR="00831436" w:rsidRPr="00ED159F" w14:paraId="2F3D55CA"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AE10CD3"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nivelul veniturilor populației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6B603C6"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FBB85FE"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8102A8E"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r>
      <w:tr w:rsidR="00831436" w:rsidRPr="00ED159F" w14:paraId="76977C04"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5F10F5CE"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nivelul sărăciei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8B2CE5B"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EA34FD3"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A3A3888"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r>
      <w:tr w:rsidR="00831436" w:rsidRPr="00ED159F" w14:paraId="5FCE8555"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C7D91A7"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accesul la bunuri și servicii de bază, în special pentru persoanele social-vulnerabile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849723B"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4B034F9"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6ED11BE"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r>
      <w:tr w:rsidR="00831436" w:rsidRPr="00ED159F" w14:paraId="5FCDB4C5"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0DDE985"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diversitatea culturală și lingvistică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C544C6A"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90441B8"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35A070F"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r>
      <w:tr w:rsidR="00831436" w:rsidRPr="00ED159F" w14:paraId="22BE9016"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19CE02D"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partidele politice și organizațiile civice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A510CCB"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26497B3"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81C5A3C"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r>
      <w:tr w:rsidR="00831436" w:rsidRPr="00ED159F" w14:paraId="29DBD525"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3AA4FC6"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sănătatea publică, inclusiv mortalitatea și morbiditatea</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7C2FFC0"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EDA31A8"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3AFC9C2"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r>
      <w:tr w:rsidR="00831436" w:rsidRPr="00ED159F" w14:paraId="5153FE10"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18CB2B9"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modul sănătos de viață al populației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DB14B95"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5AD6E04"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96275F4"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r>
      <w:tr w:rsidR="00831436" w:rsidRPr="00ED159F" w14:paraId="3B46F20B"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E467F5C"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nivelul criminalității și securității publice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190B435"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75E092D"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D92FED4"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r>
      <w:tr w:rsidR="00831436" w:rsidRPr="00ED159F" w14:paraId="42D77EA7"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BC0608C"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accesul și calitatea serviciilor de protecție socială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E449874"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8995974"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E09A3A3"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r>
      <w:tr w:rsidR="00831436" w:rsidRPr="00ED159F" w14:paraId="7E240737"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022AFB9"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accesul și calitatea serviciilor educaționale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DBC2AFE"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6CA237F"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3C09515"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r>
      <w:tr w:rsidR="00831436" w:rsidRPr="00ED159F" w14:paraId="6AE460D4"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735B8D9"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accesul și calitatea serviciilor medicale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3013E03"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1B4E97C"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46DFF34"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r>
      <w:tr w:rsidR="00831436" w:rsidRPr="00ED159F" w14:paraId="74978F0F"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56639748"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accesul și calitatea serviciilor publice administrative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5AF7F25"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8AD8E0C"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52F59DF"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r>
      <w:tr w:rsidR="00831436" w:rsidRPr="00ED159F" w14:paraId="4A36E398"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558247D"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nivelul și calitatea educației populației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17CBAEE"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91C2F7A"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9562E32"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r>
      <w:tr w:rsidR="00831436" w:rsidRPr="00ED159F" w14:paraId="3432BAE3"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6C6173C"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conservarea patrimoniului cultural</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8762A8B"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84AF6DB"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EECF9AA"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r>
      <w:tr w:rsidR="00831436" w:rsidRPr="00ED159F" w14:paraId="6B9432C5"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9385EEC"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accesul populației la resurse culturale și participarea în manifestații culturale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29E5003"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E70597C"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725AE15"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r>
      <w:tr w:rsidR="00831436" w:rsidRPr="00ED159F" w14:paraId="74A28CAF"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F6C92EC"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accesul și participarea populației în activități sportive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34D3C2D"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50A7F62"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EC5C851"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r>
      <w:tr w:rsidR="00831436" w:rsidRPr="00ED159F" w14:paraId="2517CC0D"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AFC1DCC"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discriminarea</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50FD747"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BC29329"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29479F7"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r>
      <w:tr w:rsidR="00831436" w:rsidRPr="00ED159F" w14:paraId="4988614F"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CFBE7F7"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alte aspecte sociale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6FEAF06"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38D26CF"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916C4CB"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r>
      <w:tr w:rsidR="00831436" w:rsidRPr="00ED159F" w14:paraId="4285FF43" w14:textId="77777777">
        <w:tc>
          <w:tcPr>
            <w:tcW w:w="5607" w:type="dxa"/>
            <w:tcBorders>
              <w:top w:val="single" w:sz="6" w:space="0" w:color="C1C7CD"/>
              <w:left w:val="single" w:sz="4" w:space="0" w:color="C1C7CD"/>
              <w:bottom w:val="single" w:sz="4" w:space="0" w:color="C1C7CD"/>
              <w:right w:val="single" w:sz="4" w:space="0" w:color="C1C7CD"/>
            </w:tcBorders>
            <w:shd w:val="clear" w:color="auto" w:fill="DEEAF6"/>
            <w:tcMar>
              <w:top w:w="75" w:type="dxa"/>
              <w:left w:w="120" w:type="dxa"/>
              <w:bottom w:w="75" w:type="dxa"/>
              <w:right w:w="120" w:type="dxa"/>
            </w:tcMar>
          </w:tcPr>
          <w:p w14:paraId="1009EB12" w14:textId="77777777" w:rsidR="00831436" w:rsidRPr="004A6F2A" w:rsidRDefault="00BB4EE3" w:rsidP="006E5287">
            <w:pPr>
              <w:spacing w:after="120" w:line="240" w:lineRule="auto"/>
              <w:ind w:firstLine="142"/>
              <w:jc w:val="both"/>
              <w:rPr>
                <w:rFonts w:ascii="Times New Roman" w:eastAsia="Times New Roman" w:hAnsi="Times New Roman" w:cs="Times New Roman"/>
                <w:b/>
                <w:sz w:val="24"/>
                <w:szCs w:val="24"/>
              </w:rPr>
            </w:pPr>
            <w:r w:rsidRPr="004A6F2A">
              <w:rPr>
                <w:rFonts w:ascii="Times New Roman" w:eastAsia="Times New Roman" w:hAnsi="Times New Roman" w:cs="Times New Roman"/>
                <w:b/>
                <w:sz w:val="24"/>
                <w:szCs w:val="24"/>
              </w:rPr>
              <w:t>De mediu</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678BBD12" w14:textId="77777777" w:rsidR="00831436" w:rsidRPr="004A6F2A" w:rsidRDefault="00831436" w:rsidP="006E5287">
            <w:pPr>
              <w:spacing w:after="120" w:line="240" w:lineRule="auto"/>
              <w:ind w:firstLine="142"/>
              <w:jc w:val="both"/>
              <w:rPr>
                <w:rFonts w:ascii="Times New Roman" w:eastAsia="Times New Roman" w:hAnsi="Times New Roman" w:cs="Times New Roman"/>
                <w:b/>
                <w:sz w:val="24"/>
                <w:szCs w:val="24"/>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76E149D5" w14:textId="77777777"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tc>
        <w:tc>
          <w:tcPr>
            <w:tcW w:w="1239" w:type="dxa"/>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3BDA589B" w14:textId="77777777"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tc>
      </w:tr>
      <w:tr w:rsidR="00831436" w:rsidRPr="00ED159F" w14:paraId="2780285A"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99E75B9"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clima, inclusiv emisiile gazelor cu efect de seră și celor care afectează stratul de ozon</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F16FF84"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0554577"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256D042"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r>
      <w:tr w:rsidR="00831436" w:rsidRPr="00ED159F" w14:paraId="23E3382A"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A98DD42"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calitatea aerului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56D21A4"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6B0635F"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7E128B3"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r>
      <w:tr w:rsidR="00831436" w:rsidRPr="00ED159F" w14:paraId="2FFE6E6A"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5EEE74A1"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lastRenderedPageBreak/>
              <w:t>calitatea și cantitatea apei și resurselor acvatice, inclusiv a apei potabile și de alt gen</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CFD285D"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7027CDC"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57CCE2D"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r>
      <w:tr w:rsidR="00831436" w:rsidRPr="00ED159F" w14:paraId="12A6002A"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EDE98B9"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biodiversitatea</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C95BE3C"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7AFD326"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F4419FF"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r>
      <w:tr w:rsidR="00831436" w:rsidRPr="00ED159F" w14:paraId="40B5D749"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5610B66"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flora</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6FF0E1C"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1CD4202"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A6A07B1"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r>
      <w:tr w:rsidR="00831436" w:rsidRPr="00ED159F" w14:paraId="6314B2FF"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B10D806"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fauna</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03C231C"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E1BED92"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075D262"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r>
      <w:tr w:rsidR="00831436" w:rsidRPr="00ED159F" w14:paraId="55C46600"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C23BFB9"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peisajele naturale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27EE2F0"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8D4FD03"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DFB1E40"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r>
      <w:tr w:rsidR="00831436" w:rsidRPr="00ED159F" w14:paraId="51772A6B"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A89E570"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starea și resursele solului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733F8EA"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FE1132F"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8A9B44F"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r>
      <w:tr w:rsidR="00831436" w:rsidRPr="00ED159F" w14:paraId="501FA171"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3A31E0A"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producerea și reciclarea deșeurilor</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3C4574E"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E55ED81"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185411B"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r>
      <w:tr w:rsidR="00831436" w:rsidRPr="00ED159F" w14:paraId="5D7B3B3B"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88156D2"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utilizarea eficientă a resurselor regenerabile și neregenerabile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4ECB046"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7333C2E"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39886E2"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r>
      <w:tr w:rsidR="00831436" w:rsidRPr="00ED159F" w14:paraId="4E935872"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5B9C29F0"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consumul și producția durabilă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101BE6C"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AF2EDBC"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496F720"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r>
      <w:tr w:rsidR="00831436" w:rsidRPr="00ED159F" w14:paraId="5BC7B02F"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5B4F4BE"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intensitatea energetică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A1DE303"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79A903B"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F9BEC5E"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r>
      <w:tr w:rsidR="00831436" w:rsidRPr="00ED159F" w14:paraId="70D89D0F"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6BED358"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eficiența și performanța energetică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1BE8966"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5A9CAE5"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DD99FEA"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r>
      <w:tr w:rsidR="00831436" w:rsidRPr="00ED159F" w14:paraId="653C5843"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10E4C79"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bunăstarea animalelor</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C9899E5"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554BB28"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E9CECFB"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r>
      <w:tr w:rsidR="00831436" w:rsidRPr="00ED159F" w14:paraId="0E2B7E10"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5712DE93"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riscuri majore pentru mediu (incendii, explozii, accidente etc.)</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9F19E3F"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5509F7F"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1037EFD"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r>
      <w:tr w:rsidR="00831436" w:rsidRPr="00ED159F" w14:paraId="3702B65A"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58FF099"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utilizarea terenurilor</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E0DEDAE"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7640CB8"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448C6E2"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r>
      <w:tr w:rsidR="00831436" w:rsidRPr="00ED159F" w14:paraId="26F5CDA1" w14:textId="77777777">
        <w:trPr>
          <w:trHeight w:val="118"/>
        </w:trPr>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E1A63E6"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alte aspecte de mediu</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5775A27"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ECA5DB6"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479FD44" w14:textId="77777777" w:rsidR="00831436" w:rsidRPr="004A6F2A" w:rsidRDefault="00BB4EE3" w:rsidP="006E5287">
            <w:pPr>
              <w:spacing w:after="120" w:line="240" w:lineRule="auto"/>
              <w:ind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sz w:val="24"/>
                <w:szCs w:val="24"/>
              </w:rPr>
              <w:t> </w:t>
            </w:r>
          </w:p>
        </w:tc>
      </w:tr>
    </w:tbl>
    <w:p w14:paraId="3EDE6E9B" w14:textId="77777777" w:rsidR="00831436" w:rsidRPr="004A6F2A" w:rsidRDefault="00831436" w:rsidP="006E5287">
      <w:pPr>
        <w:spacing w:after="120" w:line="240" w:lineRule="auto"/>
        <w:ind w:firstLine="142"/>
        <w:jc w:val="both"/>
        <w:rPr>
          <w:rFonts w:ascii="Times New Roman" w:eastAsia="Times New Roman" w:hAnsi="Times New Roman" w:cs="Times New Roman"/>
          <w:i/>
          <w:sz w:val="24"/>
          <w:szCs w:val="24"/>
        </w:rPr>
      </w:pPr>
    </w:p>
    <w:p w14:paraId="76461755" w14:textId="145E2630" w:rsidR="00831436" w:rsidRPr="004A6F2A" w:rsidRDefault="00BB4EE3" w:rsidP="006E5287">
      <w:pPr>
        <w:spacing w:after="120" w:line="240" w:lineRule="auto"/>
        <w:ind w:left="-284" w:firstLine="142"/>
        <w:jc w:val="both"/>
        <w:rPr>
          <w:rFonts w:ascii="Times New Roman" w:eastAsia="Times New Roman" w:hAnsi="Times New Roman" w:cs="Times New Roman"/>
          <w:sz w:val="24"/>
          <w:szCs w:val="24"/>
        </w:rPr>
      </w:pPr>
      <w:r w:rsidRPr="004A6F2A">
        <w:rPr>
          <w:rFonts w:ascii="Times New Roman" w:eastAsia="Times New Roman" w:hAnsi="Times New Roman" w:cs="Times New Roman"/>
          <w:i/>
          <w:sz w:val="24"/>
          <w:szCs w:val="24"/>
        </w:rPr>
        <w:t>Tabelul se completează cu note de la -3 la +3, în drept cu fiecare categorie de impact, pentru fiecare opțiune analizată, unde variația între -3 și -1 reprezintă impacturi negative (costuri), iar variația între 1 și 3 – impacturi pozitive (beneficii) pentru categoriile de impact analizate. Nota 0 reprezintă lipsa impacturilor. Valoarea acordată corespunde cu intensitatea impactului (1 – minor, 2 – mediu, 3 – major) față de situația din opțiunea „a nu face nimic”, în comparație cu situația din alte opțiuni și alte categorii de impact. Impacturile identificate prin acest tabel se descriu pe larg, cu argumentarea punctajului acordat, inclusiv prin date cuantificate, în compartimentul 4 din Formular, lit. b</w:t>
      </w:r>
      <w:r w:rsidRPr="004A6F2A">
        <w:rPr>
          <w:rFonts w:ascii="Times New Roman" w:eastAsia="Times New Roman" w:hAnsi="Times New Roman" w:cs="Times New Roman"/>
          <w:i/>
          <w:sz w:val="24"/>
          <w:szCs w:val="24"/>
          <w:vertAlign w:val="superscript"/>
        </w:rPr>
        <w:t>1</w:t>
      </w:r>
      <w:r w:rsidRPr="004A6F2A">
        <w:rPr>
          <w:rFonts w:ascii="Times New Roman" w:eastAsia="Times New Roman" w:hAnsi="Times New Roman" w:cs="Times New Roman"/>
          <w:i/>
          <w:sz w:val="24"/>
          <w:szCs w:val="24"/>
        </w:rPr>
        <w:t>) și, după caz, b</w:t>
      </w:r>
      <w:r w:rsidRPr="004A6F2A">
        <w:rPr>
          <w:rFonts w:ascii="Times New Roman" w:eastAsia="Times New Roman" w:hAnsi="Times New Roman" w:cs="Times New Roman"/>
          <w:i/>
          <w:sz w:val="24"/>
          <w:szCs w:val="24"/>
          <w:vertAlign w:val="superscript"/>
        </w:rPr>
        <w:t>2</w:t>
      </w:r>
      <w:r w:rsidRPr="004A6F2A">
        <w:rPr>
          <w:rFonts w:ascii="Times New Roman" w:eastAsia="Times New Roman" w:hAnsi="Times New Roman" w:cs="Times New Roman"/>
          <w:i/>
          <w:sz w:val="24"/>
          <w:szCs w:val="24"/>
        </w:rPr>
        <w:t>), privind analiza impacturilor opțiunilor.</w:t>
      </w:r>
    </w:p>
    <w:p w14:paraId="79FA0EB6" w14:textId="77777777"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p w14:paraId="09135F9F" w14:textId="77777777"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p w14:paraId="307BA651" w14:textId="1BC219FF" w:rsidR="00831436" w:rsidRPr="004A6F2A" w:rsidRDefault="00831436" w:rsidP="006E5287">
      <w:pPr>
        <w:spacing w:after="120" w:line="240" w:lineRule="auto"/>
        <w:ind w:firstLine="142"/>
        <w:jc w:val="both"/>
        <w:rPr>
          <w:rFonts w:ascii="Times New Roman" w:eastAsia="Times New Roman" w:hAnsi="Times New Roman" w:cs="Times New Roman"/>
          <w:sz w:val="24"/>
          <w:szCs w:val="24"/>
        </w:rPr>
      </w:pPr>
    </w:p>
    <w:p w14:paraId="12A84C04" w14:textId="7B376FAB" w:rsidR="00831436" w:rsidRPr="004A6F2A" w:rsidRDefault="00831436" w:rsidP="006E5287">
      <w:pPr>
        <w:spacing w:after="120" w:line="240" w:lineRule="auto"/>
        <w:jc w:val="both"/>
        <w:rPr>
          <w:rFonts w:ascii="Times New Roman" w:eastAsia="Times New Roman" w:hAnsi="Times New Roman" w:cs="Times New Roman"/>
          <w:sz w:val="24"/>
          <w:szCs w:val="24"/>
        </w:rPr>
      </w:pPr>
    </w:p>
    <w:sectPr w:rsidR="00831436" w:rsidRPr="004A6F2A" w:rsidSect="002B1E2E">
      <w:pgSz w:w="11906" w:h="16838"/>
      <w:pgMar w:top="1137" w:right="849" w:bottom="1560" w:left="1699"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9F9BB" w14:textId="77777777" w:rsidR="00787870" w:rsidRDefault="00787870" w:rsidP="000372E8">
      <w:pPr>
        <w:spacing w:after="0" w:line="240" w:lineRule="auto"/>
      </w:pPr>
      <w:r>
        <w:separator/>
      </w:r>
    </w:p>
  </w:endnote>
  <w:endnote w:type="continuationSeparator" w:id="0">
    <w:p w14:paraId="1B2680F9" w14:textId="77777777" w:rsidR="00787870" w:rsidRDefault="00787870" w:rsidP="00037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0CAAA" w14:textId="77777777" w:rsidR="00787870" w:rsidRDefault="00787870" w:rsidP="000372E8">
      <w:pPr>
        <w:spacing w:after="0" w:line="240" w:lineRule="auto"/>
      </w:pPr>
      <w:r>
        <w:separator/>
      </w:r>
    </w:p>
  </w:footnote>
  <w:footnote w:type="continuationSeparator" w:id="0">
    <w:p w14:paraId="697239C9" w14:textId="77777777" w:rsidR="00787870" w:rsidRDefault="00787870" w:rsidP="000372E8">
      <w:pPr>
        <w:spacing w:after="0" w:line="240" w:lineRule="auto"/>
      </w:pPr>
      <w:r>
        <w:continuationSeparator/>
      </w:r>
    </w:p>
  </w:footnote>
  <w:footnote w:id="1">
    <w:p w14:paraId="4515D97C" w14:textId="77777777" w:rsidR="00275384" w:rsidRDefault="00275384" w:rsidP="00D7518D">
      <w:pPr>
        <w:pStyle w:val="FootnoteText"/>
      </w:pPr>
      <w:r>
        <w:rPr>
          <w:rStyle w:val="FootnoteReference"/>
        </w:rPr>
        <w:footnoteRef/>
      </w:r>
      <w:r>
        <w:t xml:space="preserve"> </w:t>
      </w:r>
      <w:r w:rsidRPr="000E1485">
        <w:rPr>
          <w:rFonts w:ascii="Times New Roman" w:eastAsia="Times New Roman" w:hAnsi="Times New Roman" w:cs="Times New Roman"/>
          <w:sz w:val="24"/>
          <w:szCs w:val="24"/>
          <w:lang w:eastAsia="ru-RU"/>
        </w:rPr>
        <w:t>Legea nr. 429/2023</w:t>
      </w:r>
      <w:r>
        <w:rPr>
          <w:rFonts w:ascii="Times New Roman" w:eastAsia="Times New Roman" w:hAnsi="Times New Roman" w:cs="Times New Roman"/>
          <w:sz w:val="24"/>
          <w:szCs w:val="24"/>
          <w:lang w:eastAsia="ru-RU"/>
        </w:rPr>
        <w:t xml:space="preserve"> cu privire la modificarea unor acte normative, în vigoare din </w:t>
      </w:r>
      <w:r w:rsidRPr="000E1485">
        <w:rPr>
          <w:rFonts w:ascii="Times New Roman" w:eastAsia="Times New Roman" w:hAnsi="Times New Roman" w:cs="Times New Roman"/>
          <w:sz w:val="24"/>
          <w:szCs w:val="24"/>
          <w:lang w:eastAsia="ru-RU"/>
        </w:rPr>
        <w:t>29.12.2023</w:t>
      </w:r>
      <w:r>
        <w:rPr>
          <w:rFonts w:ascii="Times New Roman" w:eastAsia="Times New Roman" w:hAnsi="Times New Roman" w:cs="Times New Roman"/>
          <w:sz w:val="24"/>
          <w:szCs w:val="24"/>
          <w:lang w:eastAsia="ru-RU"/>
        </w:rPr>
        <w:t>.</w:t>
      </w:r>
    </w:p>
  </w:footnote>
  <w:footnote w:id="2">
    <w:p w14:paraId="54FE0B5F" w14:textId="77777777" w:rsidR="00275384" w:rsidRPr="004A6F2A" w:rsidRDefault="00275384" w:rsidP="00E50F3C">
      <w:pPr>
        <w:kinsoku w:val="0"/>
        <w:overflowPunct w:val="0"/>
        <w:autoSpaceDE w:val="0"/>
        <w:autoSpaceDN w:val="0"/>
        <w:adjustRightInd w:val="0"/>
        <w:jc w:val="both"/>
        <w:rPr>
          <w:rFonts w:ascii="Times New Roman" w:eastAsia="Times New Roman" w:hAnsi="Times New Roman" w:cs="Times New Roman"/>
          <w:sz w:val="20"/>
          <w:szCs w:val="20"/>
          <w:lang w:val="it-IT"/>
        </w:rPr>
      </w:pPr>
      <w:r w:rsidRPr="004A6F2A">
        <w:rPr>
          <w:rStyle w:val="FootnoteReference"/>
          <w:sz w:val="20"/>
          <w:szCs w:val="20"/>
        </w:rPr>
        <w:footnoteRef/>
      </w:r>
      <w:r w:rsidRPr="004A6F2A">
        <w:rPr>
          <w:sz w:val="20"/>
          <w:szCs w:val="20"/>
        </w:rPr>
        <w:t xml:space="preserve"> </w:t>
      </w:r>
      <w:proofErr w:type="spellStart"/>
      <w:r w:rsidRPr="00AB192D">
        <w:rPr>
          <w:rFonts w:ascii="Times New Roman" w:eastAsia="Times New Roman" w:hAnsi="Times New Roman" w:cs="Times New Roman"/>
          <w:sz w:val="24"/>
          <w:szCs w:val="24"/>
          <w:lang w:val="it-IT"/>
        </w:rPr>
        <w:t>Pentru</w:t>
      </w:r>
      <w:proofErr w:type="spellEnd"/>
      <w:r w:rsidRPr="00AB192D">
        <w:rPr>
          <w:rFonts w:ascii="Times New Roman" w:eastAsia="Times New Roman" w:hAnsi="Times New Roman" w:cs="Times New Roman"/>
          <w:sz w:val="24"/>
          <w:szCs w:val="24"/>
          <w:lang w:val="it-IT"/>
        </w:rPr>
        <w:t xml:space="preserve"> prima </w:t>
      </w:r>
      <w:proofErr w:type="spellStart"/>
      <w:r w:rsidRPr="00AB192D">
        <w:rPr>
          <w:rFonts w:ascii="Times New Roman" w:eastAsia="Times New Roman" w:hAnsi="Times New Roman" w:cs="Times New Roman"/>
          <w:sz w:val="24"/>
          <w:szCs w:val="24"/>
          <w:lang w:val="it-IT"/>
        </w:rPr>
        <w:t>dată</w:t>
      </w:r>
      <w:proofErr w:type="spellEnd"/>
      <w:r w:rsidRPr="00AB192D">
        <w:rPr>
          <w:rFonts w:ascii="Times New Roman" w:eastAsia="Times New Roman" w:hAnsi="Times New Roman" w:cs="Times New Roman"/>
          <w:sz w:val="24"/>
          <w:szCs w:val="24"/>
          <w:lang w:val="it-IT"/>
        </w:rPr>
        <w:t xml:space="preserve"> </w:t>
      </w:r>
      <w:proofErr w:type="spellStart"/>
      <w:r w:rsidRPr="00AB192D">
        <w:rPr>
          <w:rFonts w:ascii="Times New Roman" w:eastAsia="Times New Roman" w:hAnsi="Times New Roman" w:cs="Times New Roman"/>
          <w:sz w:val="24"/>
          <w:szCs w:val="24"/>
          <w:lang w:val="it-IT"/>
        </w:rPr>
        <w:t>Agenția</w:t>
      </w:r>
      <w:proofErr w:type="spellEnd"/>
      <w:r w:rsidRPr="00AB192D">
        <w:rPr>
          <w:rFonts w:ascii="Times New Roman" w:eastAsia="Times New Roman" w:hAnsi="Times New Roman" w:cs="Times New Roman"/>
          <w:sz w:val="24"/>
          <w:szCs w:val="24"/>
          <w:lang w:val="it-IT"/>
        </w:rPr>
        <w:t xml:space="preserve"> a </w:t>
      </w:r>
      <w:proofErr w:type="spellStart"/>
      <w:r w:rsidRPr="00AB192D">
        <w:rPr>
          <w:rFonts w:ascii="Times New Roman" w:eastAsia="Times New Roman" w:hAnsi="Times New Roman" w:cs="Times New Roman"/>
          <w:sz w:val="24"/>
          <w:szCs w:val="24"/>
          <w:lang w:val="it-IT"/>
        </w:rPr>
        <w:t>impus</w:t>
      </w:r>
      <w:proofErr w:type="spellEnd"/>
      <w:r w:rsidRPr="00AB192D">
        <w:rPr>
          <w:rFonts w:ascii="Times New Roman" w:eastAsia="Times New Roman" w:hAnsi="Times New Roman" w:cs="Times New Roman"/>
          <w:sz w:val="24"/>
          <w:szCs w:val="24"/>
          <w:lang w:val="it-IT"/>
        </w:rPr>
        <w:t xml:space="preserve"> </w:t>
      </w:r>
      <w:proofErr w:type="spellStart"/>
      <w:r w:rsidRPr="00AB192D">
        <w:rPr>
          <w:rFonts w:ascii="Times New Roman" w:eastAsia="Times New Roman" w:hAnsi="Times New Roman" w:cs="Times New Roman"/>
          <w:sz w:val="24"/>
          <w:szCs w:val="24"/>
          <w:lang w:val="it-IT"/>
        </w:rPr>
        <w:t>furnizorilor</w:t>
      </w:r>
      <w:proofErr w:type="spellEnd"/>
      <w:r w:rsidRPr="00AB192D">
        <w:rPr>
          <w:rFonts w:ascii="Times New Roman" w:eastAsia="Times New Roman" w:hAnsi="Times New Roman" w:cs="Times New Roman"/>
          <w:sz w:val="24"/>
          <w:szCs w:val="24"/>
          <w:lang w:val="it-IT"/>
        </w:rPr>
        <w:t xml:space="preserve"> de gaze naturale </w:t>
      </w:r>
      <w:proofErr w:type="spellStart"/>
      <w:r w:rsidRPr="00AB192D">
        <w:rPr>
          <w:rFonts w:ascii="Times New Roman" w:eastAsia="Times New Roman" w:hAnsi="Times New Roman" w:cs="Times New Roman"/>
          <w:sz w:val="24"/>
          <w:szCs w:val="24"/>
          <w:lang w:val="it-IT"/>
        </w:rPr>
        <w:t>obligații</w:t>
      </w:r>
      <w:proofErr w:type="spellEnd"/>
      <w:r w:rsidRPr="00AB192D">
        <w:rPr>
          <w:rFonts w:ascii="Times New Roman" w:eastAsia="Times New Roman" w:hAnsi="Times New Roman" w:cs="Times New Roman"/>
          <w:sz w:val="24"/>
          <w:szCs w:val="24"/>
          <w:lang w:val="it-IT"/>
        </w:rPr>
        <w:t xml:space="preserve"> de </w:t>
      </w:r>
      <w:proofErr w:type="spellStart"/>
      <w:r w:rsidRPr="00AB192D">
        <w:rPr>
          <w:rFonts w:ascii="Times New Roman" w:eastAsia="Times New Roman" w:hAnsi="Times New Roman" w:cs="Times New Roman"/>
          <w:sz w:val="24"/>
          <w:szCs w:val="24"/>
          <w:lang w:val="it-IT"/>
        </w:rPr>
        <w:t>serviciu</w:t>
      </w:r>
      <w:proofErr w:type="spellEnd"/>
      <w:r w:rsidRPr="00AB192D">
        <w:rPr>
          <w:rFonts w:ascii="Times New Roman" w:eastAsia="Times New Roman" w:hAnsi="Times New Roman" w:cs="Times New Roman"/>
          <w:sz w:val="24"/>
          <w:szCs w:val="24"/>
          <w:lang w:val="it-IT"/>
        </w:rPr>
        <w:t xml:space="preserve"> public </w:t>
      </w:r>
      <w:proofErr w:type="spellStart"/>
      <w:r w:rsidRPr="00AB192D">
        <w:rPr>
          <w:rFonts w:ascii="Times New Roman" w:eastAsia="Times New Roman" w:hAnsi="Times New Roman" w:cs="Times New Roman"/>
          <w:sz w:val="24"/>
          <w:szCs w:val="24"/>
          <w:lang w:val="it-IT"/>
        </w:rPr>
        <w:t>în</w:t>
      </w:r>
      <w:proofErr w:type="spellEnd"/>
      <w:r w:rsidRPr="00AB192D">
        <w:rPr>
          <w:rFonts w:ascii="Times New Roman" w:eastAsia="Times New Roman" w:hAnsi="Times New Roman" w:cs="Times New Roman"/>
          <w:sz w:val="24"/>
          <w:szCs w:val="24"/>
          <w:lang w:val="it-IT"/>
        </w:rPr>
        <w:t xml:space="preserve"> </w:t>
      </w:r>
      <w:proofErr w:type="spellStart"/>
      <w:r w:rsidRPr="00AB192D">
        <w:rPr>
          <w:rFonts w:ascii="Times New Roman" w:eastAsia="Times New Roman" w:hAnsi="Times New Roman" w:cs="Times New Roman"/>
          <w:sz w:val="24"/>
          <w:szCs w:val="24"/>
          <w:lang w:val="it-IT"/>
        </w:rPr>
        <w:t>anul</w:t>
      </w:r>
      <w:proofErr w:type="spellEnd"/>
      <w:r w:rsidRPr="00AB192D">
        <w:rPr>
          <w:rFonts w:ascii="Times New Roman" w:eastAsia="Times New Roman" w:hAnsi="Times New Roman" w:cs="Times New Roman"/>
          <w:sz w:val="24"/>
          <w:szCs w:val="24"/>
          <w:lang w:val="it-IT"/>
        </w:rPr>
        <w:t xml:space="preserve"> 2016 </w:t>
      </w:r>
      <w:proofErr w:type="spellStart"/>
      <w:r w:rsidRPr="00AB192D">
        <w:rPr>
          <w:rFonts w:ascii="Times New Roman" w:eastAsia="Times New Roman" w:hAnsi="Times New Roman" w:cs="Times New Roman"/>
          <w:sz w:val="24"/>
          <w:szCs w:val="24"/>
          <w:lang w:val="it-IT"/>
        </w:rPr>
        <w:t>prin</w:t>
      </w:r>
      <w:proofErr w:type="spellEnd"/>
      <w:r w:rsidRPr="00AB192D">
        <w:rPr>
          <w:rFonts w:ascii="Times New Roman" w:eastAsia="Times New Roman" w:hAnsi="Times New Roman" w:cs="Times New Roman"/>
          <w:sz w:val="24"/>
          <w:szCs w:val="24"/>
          <w:lang w:val="it-IT"/>
        </w:rPr>
        <w:t xml:space="preserve"> </w:t>
      </w:r>
      <w:proofErr w:type="spellStart"/>
      <w:r w:rsidRPr="00AB192D">
        <w:rPr>
          <w:rFonts w:ascii="Times New Roman" w:eastAsia="Times New Roman" w:hAnsi="Times New Roman" w:cs="Times New Roman"/>
          <w:sz w:val="24"/>
          <w:szCs w:val="24"/>
          <w:lang w:val="it-IT"/>
        </w:rPr>
        <w:t>Hotărârea</w:t>
      </w:r>
      <w:proofErr w:type="spellEnd"/>
      <w:r w:rsidRPr="00AB192D">
        <w:rPr>
          <w:rFonts w:ascii="Times New Roman" w:eastAsia="Times New Roman" w:hAnsi="Times New Roman" w:cs="Times New Roman"/>
          <w:sz w:val="24"/>
          <w:szCs w:val="24"/>
          <w:lang w:val="it-IT"/>
        </w:rPr>
        <w:t xml:space="preserve"> ANRE nr. 287/2016.</w:t>
      </w:r>
    </w:p>
    <w:p w14:paraId="310718A6" w14:textId="77777777" w:rsidR="00275384" w:rsidRPr="000E1485" w:rsidRDefault="00275384" w:rsidP="00E50F3C">
      <w:pPr>
        <w:pStyle w:val="FootnoteText"/>
        <w:rPr>
          <w:lang w:val="it-IT"/>
        </w:rPr>
      </w:pPr>
    </w:p>
  </w:footnote>
  <w:footnote w:id="3">
    <w:p w14:paraId="363E15AF" w14:textId="77777777" w:rsidR="00275384" w:rsidRDefault="00275384" w:rsidP="00E50F3C">
      <w:pPr>
        <w:pStyle w:val="FootnoteText"/>
      </w:pPr>
      <w:r>
        <w:rPr>
          <w:rStyle w:val="FootnoteReference"/>
        </w:rPr>
        <w:footnoteRef/>
      </w:r>
      <w:r>
        <w:t xml:space="preserve"> </w:t>
      </w:r>
      <w:r>
        <w:rPr>
          <w:rFonts w:ascii="Times New Roman" w:hAnsi="Times New Roman" w:cs="Times New Roman"/>
          <w:color w:val="0D0D0D"/>
          <w:sz w:val="24"/>
          <w:szCs w:val="24"/>
        </w:rPr>
        <w:t>Î</w:t>
      </w:r>
      <w:r w:rsidRPr="0048395D">
        <w:rPr>
          <w:rFonts w:ascii="Times New Roman" w:hAnsi="Times New Roman" w:cs="Times New Roman"/>
          <w:color w:val="0D0D0D"/>
          <w:sz w:val="24"/>
          <w:szCs w:val="24"/>
        </w:rPr>
        <w:t>n sensul Legii nr. 179/2016 cu privire la întreprinderile mici și mijloci</w:t>
      </w:r>
      <w:r>
        <w:rPr>
          <w:rFonts w:ascii="Times New Roman" w:hAnsi="Times New Roman" w:cs="Times New Roman"/>
          <w:color w:val="0D0D0D"/>
          <w:sz w:val="24"/>
          <w:szCs w:val="24"/>
        </w:rPr>
        <w:t>.</w:t>
      </w:r>
    </w:p>
  </w:footnote>
  <w:footnote w:id="4">
    <w:p w14:paraId="201A504D" w14:textId="0A588816" w:rsidR="00275384" w:rsidRDefault="00275384" w:rsidP="00D956CC">
      <w:pPr>
        <w:pStyle w:val="FootnoteText"/>
      </w:pPr>
      <w:r>
        <w:rPr>
          <w:rStyle w:val="FootnoteReference"/>
        </w:rPr>
        <w:footnoteRef/>
      </w:r>
      <w:r>
        <w:t xml:space="preserve"> </w:t>
      </w:r>
      <w:r>
        <w:rPr>
          <w:rFonts w:ascii="Times New Roman" w:hAnsi="Times New Roman" w:cs="Times New Roman"/>
          <w:color w:val="0D0D0D"/>
          <w:sz w:val="24"/>
          <w:szCs w:val="24"/>
        </w:rPr>
        <w:t>Î</w:t>
      </w:r>
      <w:r w:rsidRPr="0048395D">
        <w:rPr>
          <w:rFonts w:ascii="Times New Roman" w:hAnsi="Times New Roman" w:cs="Times New Roman"/>
          <w:color w:val="0D0D0D"/>
          <w:sz w:val="24"/>
          <w:szCs w:val="24"/>
        </w:rPr>
        <w:t>n sensul Legii nr. 179/2016 cu privire la întreprinderile mici și mijloci</w:t>
      </w:r>
      <w:r>
        <w:rPr>
          <w:rFonts w:ascii="Times New Roman" w:hAnsi="Times New Roman" w:cs="Times New Roman"/>
          <w:color w:val="0D0D0D"/>
          <w:sz w:val="24"/>
          <w:szCs w:val="24"/>
        </w:rPr>
        <w:t>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194F"/>
    <w:multiLevelType w:val="hybridMultilevel"/>
    <w:tmpl w:val="3482EF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2632BDC"/>
    <w:multiLevelType w:val="hybridMultilevel"/>
    <w:tmpl w:val="B62C5196"/>
    <w:lvl w:ilvl="0" w:tplc="04090011">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 w15:restartNumberingAfterBreak="0">
    <w:nsid w:val="03D06D17"/>
    <w:multiLevelType w:val="hybridMultilevel"/>
    <w:tmpl w:val="24DEE320"/>
    <w:lvl w:ilvl="0" w:tplc="F2EC034A">
      <w:start w:val="1"/>
      <w:numFmt w:val="decimal"/>
      <w:lvlText w:val="%1)"/>
      <w:lvlJc w:val="left"/>
      <w:pPr>
        <w:ind w:left="1495" w:hanging="360"/>
      </w:pPr>
      <w:rPr>
        <w:rFonts w:hint="default"/>
        <w:lang w:val="ro-R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520464A"/>
    <w:multiLevelType w:val="multilevel"/>
    <w:tmpl w:val="811EBDD6"/>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15:restartNumberingAfterBreak="0">
    <w:nsid w:val="05AE184A"/>
    <w:multiLevelType w:val="hybridMultilevel"/>
    <w:tmpl w:val="A000CEA2"/>
    <w:lvl w:ilvl="0" w:tplc="205246DA">
      <w:start w:val="2"/>
      <w:numFmt w:val="lowerLetter"/>
      <w:lvlText w:val="%1)"/>
      <w:lvlJc w:val="left"/>
      <w:pPr>
        <w:ind w:left="1050" w:hanging="360"/>
      </w:pPr>
      <w:rPr>
        <w:rFonts w:hint="default"/>
        <w:i/>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5" w15:restartNumberingAfterBreak="0">
    <w:nsid w:val="07520F77"/>
    <w:multiLevelType w:val="hybridMultilevel"/>
    <w:tmpl w:val="E586F912"/>
    <w:lvl w:ilvl="0" w:tplc="FA124C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597B90"/>
    <w:multiLevelType w:val="hybridMultilevel"/>
    <w:tmpl w:val="FA8A4A76"/>
    <w:lvl w:ilvl="0" w:tplc="1320F94C">
      <w:start w:val="1"/>
      <w:numFmt w:val="decimal"/>
      <w:lvlText w:val="%1)"/>
      <w:lvlJc w:val="left"/>
      <w:pPr>
        <w:ind w:left="682" w:hanging="360"/>
      </w:pPr>
      <w:rPr>
        <w:rFonts w:ascii="Times New Roman" w:eastAsia="Times New Roman" w:hAnsi="Times New Roman" w:cs="Times New Roman"/>
        <w:b w:val="0"/>
      </w:r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08D752C9"/>
    <w:multiLevelType w:val="hybridMultilevel"/>
    <w:tmpl w:val="94446AAE"/>
    <w:lvl w:ilvl="0" w:tplc="569AE14A">
      <w:start w:val="1"/>
      <w:numFmt w:val="bullet"/>
      <w:lvlText w:val="-"/>
      <w:lvlJc w:val="left"/>
      <w:pPr>
        <w:ind w:left="720" w:hanging="360"/>
      </w:pPr>
      <w:rPr>
        <w:rFonts w:ascii="Times New Roman" w:eastAsia="Times New Roman" w:hAnsi="Times New Roman" w:cs="Times New Roman" w:hint="default"/>
        <w:color w:val="2021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553333"/>
    <w:multiLevelType w:val="hybridMultilevel"/>
    <w:tmpl w:val="A682750A"/>
    <w:lvl w:ilvl="0" w:tplc="9B3A853E">
      <w:start w:val="1"/>
      <w:numFmt w:val="decimal"/>
      <w:lvlText w:val="%1."/>
      <w:lvlJc w:val="left"/>
      <w:pPr>
        <w:ind w:left="643" w:hanging="360"/>
      </w:pPr>
      <w:rPr>
        <w:b/>
        <w:bCs/>
        <w:i w:val="0"/>
        <w:iCs w:val="0"/>
        <w:color w:val="auto"/>
        <w:sz w:val="24"/>
        <w:szCs w:val="24"/>
        <w:lang w:val="ro-RO"/>
      </w:rPr>
    </w:lvl>
    <w:lvl w:ilvl="1" w:tplc="902C595C">
      <w:start w:val="1"/>
      <w:numFmt w:val="lowerRoman"/>
      <w:lvlText w:val="%2)"/>
      <w:lvlJc w:val="left"/>
      <w:pPr>
        <w:ind w:left="1657" w:hanging="720"/>
      </w:pPr>
      <w:rPr>
        <w:rFonts w:hint="default"/>
      </w:rPr>
    </w:lvl>
    <w:lvl w:ilvl="2" w:tplc="0409001B" w:tentative="1">
      <w:start w:val="1"/>
      <w:numFmt w:val="lowerRoman"/>
      <w:lvlText w:val="%3."/>
      <w:lvlJc w:val="right"/>
      <w:pPr>
        <w:ind w:left="2017" w:hanging="180"/>
      </w:pPr>
    </w:lvl>
    <w:lvl w:ilvl="3" w:tplc="0409000F" w:tentative="1">
      <w:start w:val="1"/>
      <w:numFmt w:val="decimal"/>
      <w:lvlText w:val="%4."/>
      <w:lvlJc w:val="left"/>
      <w:pPr>
        <w:ind w:left="2737" w:hanging="360"/>
      </w:pPr>
    </w:lvl>
    <w:lvl w:ilvl="4" w:tplc="04090019" w:tentative="1">
      <w:start w:val="1"/>
      <w:numFmt w:val="lowerLetter"/>
      <w:lvlText w:val="%5."/>
      <w:lvlJc w:val="left"/>
      <w:pPr>
        <w:ind w:left="3457" w:hanging="360"/>
      </w:pPr>
    </w:lvl>
    <w:lvl w:ilvl="5" w:tplc="0409001B" w:tentative="1">
      <w:start w:val="1"/>
      <w:numFmt w:val="lowerRoman"/>
      <w:lvlText w:val="%6."/>
      <w:lvlJc w:val="right"/>
      <w:pPr>
        <w:ind w:left="4177" w:hanging="180"/>
      </w:pPr>
    </w:lvl>
    <w:lvl w:ilvl="6" w:tplc="0409000F" w:tentative="1">
      <w:start w:val="1"/>
      <w:numFmt w:val="decimal"/>
      <w:lvlText w:val="%7."/>
      <w:lvlJc w:val="left"/>
      <w:pPr>
        <w:ind w:left="4897" w:hanging="360"/>
      </w:pPr>
    </w:lvl>
    <w:lvl w:ilvl="7" w:tplc="04090019" w:tentative="1">
      <w:start w:val="1"/>
      <w:numFmt w:val="lowerLetter"/>
      <w:lvlText w:val="%8."/>
      <w:lvlJc w:val="left"/>
      <w:pPr>
        <w:ind w:left="5617" w:hanging="360"/>
      </w:pPr>
    </w:lvl>
    <w:lvl w:ilvl="8" w:tplc="0409001B" w:tentative="1">
      <w:start w:val="1"/>
      <w:numFmt w:val="lowerRoman"/>
      <w:lvlText w:val="%9."/>
      <w:lvlJc w:val="right"/>
      <w:pPr>
        <w:ind w:left="6337" w:hanging="180"/>
      </w:pPr>
    </w:lvl>
  </w:abstractNum>
  <w:abstractNum w:abstractNumId="9" w15:restartNumberingAfterBreak="0">
    <w:nsid w:val="0F2075F2"/>
    <w:multiLevelType w:val="hybridMultilevel"/>
    <w:tmpl w:val="09846D94"/>
    <w:lvl w:ilvl="0" w:tplc="041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0FF97B5D"/>
    <w:multiLevelType w:val="hybridMultilevel"/>
    <w:tmpl w:val="9EB885F0"/>
    <w:lvl w:ilvl="0" w:tplc="1BBA22A0">
      <w:numFmt w:val="bullet"/>
      <w:lvlText w:val="-"/>
      <w:lvlJc w:val="left"/>
      <w:pPr>
        <w:ind w:left="420" w:hanging="360"/>
      </w:pPr>
      <w:rPr>
        <w:rFonts w:ascii="Times New Roman" w:eastAsia="Times New Roman"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11" w15:restartNumberingAfterBreak="0">
    <w:nsid w:val="103910D7"/>
    <w:multiLevelType w:val="hybridMultilevel"/>
    <w:tmpl w:val="07DAB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46355"/>
    <w:multiLevelType w:val="hybridMultilevel"/>
    <w:tmpl w:val="F56E2924"/>
    <w:lvl w:ilvl="0" w:tplc="851E6026">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4FC2F21"/>
    <w:multiLevelType w:val="hybridMultilevel"/>
    <w:tmpl w:val="BB228766"/>
    <w:lvl w:ilvl="0" w:tplc="04190011">
      <w:start w:val="1"/>
      <w:numFmt w:val="decimal"/>
      <w:lvlText w:val="%1)"/>
      <w:lvlJc w:val="left"/>
      <w:pPr>
        <w:ind w:left="1440" w:hanging="360"/>
      </w:pPr>
      <w:rPr>
        <w:rFonts w:hint="default"/>
      </w:rPr>
    </w:lvl>
    <w:lvl w:ilvl="1" w:tplc="04190001">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1817505B"/>
    <w:multiLevelType w:val="hybridMultilevel"/>
    <w:tmpl w:val="85B6369A"/>
    <w:lvl w:ilvl="0" w:tplc="1174E854">
      <w:start w:val="1"/>
      <w:numFmt w:val="bullet"/>
      <w:lvlText w:val="-"/>
      <w:lvlJc w:val="left"/>
      <w:pPr>
        <w:ind w:left="719" w:hanging="360"/>
      </w:pPr>
      <w:rPr>
        <w:rFonts w:ascii="Times New Roman" w:eastAsia="Times New Roman" w:hAnsi="Times New Roman" w:cs="Times New Roman"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5" w15:restartNumberingAfterBreak="0">
    <w:nsid w:val="1A55707F"/>
    <w:multiLevelType w:val="multilevel"/>
    <w:tmpl w:val="09181E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5607A8F"/>
    <w:multiLevelType w:val="hybridMultilevel"/>
    <w:tmpl w:val="7FEE6318"/>
    <w:lvl w:ilvl="0" w:tplc="21029062">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453DAF"/>
    <w:multiLevelType w:val="hybridMultilevel"/>
    <w:tmpl w:val="266674FC"/>
    <w:lvl w:ilvl="0" w:tplc="10700454">
      <w:start w:val="1"/>
      <w:numFmt w:val="bullet"/>
      <w:lvlText w:val=""/>
      <w:lvlJc w:val="left"/>
      <w:pPr>
        <w:ind w:left="1170" w:hanging="360"/>
      </w:pPr>
      <w:rPr>
        <w:rFonts w:ascii="Symbol" w:hAnsi="Symbol"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18" w15:restartNumberingAfterBreak="0">
    <w:nsid w:val="28C5577E"/>
    <w:multiLevelType w:val="hybridMultilevel"/>
    <w:tmpl w:val="82EC1E10"/>
    <w:lvl w:ilvl="0" w:tplc="2ACAF524">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2B6B6C7F"/>
    <w:multiLevelType w:val="hybridMultilevel"/>
    <w:tmpl w:val="824AB5DC"/>
    <w:lvl w:ilvl="0" w:tplc="3F2605B0">
      <w:start w:val="1"/>
      <w:numFmt w:val="decimal"/>
      <w:lvlText w:val="%1)"/>
      <w:lvlJc w:val="left"/>
      <w:pPr>
        <w:ind w:left="719" w:hanging="360"/>
      </w:pPr>
      <w:rPr>
        <w:rFonts w:hint="default"/>
        <w:color w:val="000000"/>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0" w15:restartNumberingAfterBreak="0">
    <w:nsid w:val="2F1874CA"/>
    <w:multiLevelType w:val="multilevel"/>
    <w:tmpl w:val="5CB64A18"/>
    <w:lvl w:ilvl="0">
      <w:start w:val="1"/>
      <w:numFmt w:val="bullet"/>
      <w:lvlText w:val="-"/>
      <w:lvlJc w:val="left"/>
      <w:pPr>
        <w:ind w:left="931" w:hanging="360"/>
      </w:pPr>
      <w:rPr>
        <w:rFonts w:ascii="Times New Roman" w:eastAsia="Times New Roman" w:hAnsi="Times New Roman" w:cs="Times New Roman"/>
      </w:rPr>
    </w:lvl>
    <w:lvl w:ilvl="1">
      <w:start w:val="1"/>
      <w:numFmt w:val="bullet"/>
      <w:lvlText w:val="o"/>
      <w:lvlJc w:val="left"/>
      <w:pPr>
        <w:ind w:left="1651" w:hanging="360"/>
      </w:pPr>
      <w:rPr>
        <w:rFonts w:ascii="Courier New" w:eastAsia="Courier New" w:hAnsi="Courier New" w:cs="Courier New"/>
      </w:rPr>
    </w:lvl>
    <w:lvl w:ilvl="2">
      <w:start w:val="1"/>
      <w:numFmt w:val="bullet"/>
      <w:lvlText w:val="▪"/>
      <w:lvlJc w:val="left"/>
      <w:pPr>
        <w:ind w:left="2371" w:hanging="360"/>
      </w:pPr>
      <w:rPr>
        <w:rFonts w:ascii="Noto Sans Symbols" w:eastAsia="Noto Sans Symbols" w:hAnsi="Noto Sans Symbols" w:cs="Noto Sans Symbols"/>
      </w:rPr>
    </w:lvl>
    <w:lvl w:ilvl="3">
      <w:start w:val="1"/>
      <w:numFmt w:val="bullet"/>
      <w:lvlText w:val="●"/>
      <w:lvlJc w:val="left"/>
      <w:pPr>
        <w:ind w:left="3091" w:hanging="360"/>
      </w:pPr>
      <w:rPr>
        <w:rFonts w:ascii="Noto Sans Symbols" w:eastAsia="Noto Sans Symbols" w:hAnsi="Noto Sans Symbols" w:cs="Noto Sans Symbols"/>
      </w:rPr>
    </w:lvl>
    <w:lvl w:ilvl="4">
      <w:start w:val="1"/>
      <w:numFmt w:val="bullet"/>
      <w:lvlText w:val="o"/>
      <w:lvlJc w:val="left"/>
      <w:pPr>
        <w:ind w:left="3811" w:hanging="360"/>
      </w:pPr>
      <w:rPr>
        <w:rFonts w:ascii="Courier New" w:eastAsia="Courier New" w:hAnsi="Courier New" w:cs="Courier New"/>
      </w:rPr>
    </w:lvl>
    <w:lvl w:ilvl="5">
      <w:start w:val="1"/>
      <w:numFmt w:val="bullet"/>
      <w:lvlText w:val="▪"/>
      <w:lvlJc w:val="left"/>
      <w:pPr>
        <w:ind w:left="4531" w:hanging="360"/>
      </w:pPr>
      <w:rPr>
        <w:rFonts w:ascii="Noto Sans Symbols" w:eastAsia="Noto Sans Symbols" w:hAnsi="Noto Sans Symbols" w:cs="Noto Sans Symbols"/>
      </w:rPr>
    </w:lvl>
    <w:lvl w:ilvl="6">
      <w:start w:val="1"/>
      <w:numFmt w:val="bullet"/>
      <w:lvlText w:val="●"/>
      <w:lvlJc w:val="left"/>
      <w:pPr>
        <w:ind w:left="5251" w:hanging="360"/>
      </w:pPr>
      <w:rPr>
        <w:rFonts w:ascii="Noto Sans Symbols" w:eastAsia="Noto Sans Symbols" w:hAnsi="Noto Sans Symbols" w:cs="Noto Sans Symbols"/>
      </w:rPr>
    </w:lvl>
    <w:lvl w:ilvl="7">
      <w:start w:val="1"/>
      <w:numFmt w:val="bullet"/>
      <w:lvlText w:val="o"/>
      <w:lvlJc w:val="left"/>
      <w:pPr>
        <w:ind w:left="5971" w:hanging="360"/>
      </w:pPr>
      <w:rPr>
        <w:rFonts w:ascii="Courier New" w:eastAsia="Courier New" w:hAnsi="Courier New" w:cs="Courier New"/>
      </w:rPr>
    </w:lvl>
    <w:lvl w:ilvl="8">
      <w:start w:val="1"/>
      <w:numFmt w:val="bullet"/>
      <w:lvlText w:val="▪"/>
      <w:lvlJc w:val="left"/>
      <w:pPr>
        <w:ind w:left="6691" w:hanging="360"/>
      </w:pPr>
      <w:rPr>
        <w:rFonts w:ascii="Noto Sans Symbols" w:eastAsia="Noto Sans Symbols" w:hAnsi="Noto Sans Symbols" w:cs="Noto Sans Symbols"/>
      </w:rPr>
    </w:lvl>
  </w:abstractNum>
  <w:abstractNum w:abstractNumId="21" w15:restartNumberingAfterBreak="0">
    <w:nsid w:val="2F783AE8"/>
    <w:multiLevelType w:val="multilevel"/>
    <w:tmpl w:val="418E3400"/>
    <w:lvl w:ilvl="0">
      <w:start w:val="1"/>
      <w:numFmt w:val="decimal"/>
      <w:lvlText w:val="%1)"/>
      <w:lvlJc w:val="left"/>
      <w:pPr>
        <w:ind w:left="720" w:hanging="360"/>
      </w:pPr>
      <w:rPr>
        <w:rFonts w:ascii="Times New Roman"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08E009C"/>
    <w:multiLevelType w:val="multilevel"/>
    <w:tmpl w:val="1A1881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0D50D0E"/>
    <w:multiLevelType w:val="hybridMultilevel"/>
    <w:tmpl w:val="14FC4D2A"/>
    <w:lvl w:ilvl="0" w:tplc="464672B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1A8424D"/>
    <w:multiLevelType w:val="hybridMultilevel"/>
    <w:tmpl w:val="129A0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A24ED4"/>
    <w:multiLevelType w:val="hybridMultilevel"/>
    <w:tmpl w:val="861A3ACA"/>
    <w:lvl w:ilvl="0" w:tplc="A93A8A6E">
      <w:start w:val="1"/>
      <w:numFmt w:val="decimal"/>
      <w:lvlText w:val="%1)"/>
      <w:lvlJc w:val="left"/>
      <w:pPr>
        <w:ind w:left="927" w:hanging="360"/>
      </w:pPr>
      <w:rPr>
        <w:rFonts w:hint="default"/>
        <w:i w:val="0"/>
        <w:iCs/>
      </w:rPr>
    </w:lvl>
    <w:lvl w:ilvl="1" w:tplc="1E564904">
      <w:start w:val="1"/>
      <w:numFmt w:val="lowerLetter"/>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38E97F8A"/>
    <w:multiLevelType w:val="hybridMultilevel"/>
    <w:tmpl w:val="A178E832"/>
    <w:lvl w:ilvl="0" w:tplc="983CDD4E">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3B0F5E05"/>
    <w:multiLevelType w:val="hybridMultilevel"/>
    <w:tmpl w:val="824AB5DC"/>
    <w:lvl w:ilvl="0" w:tplc="3F2605B0">
      <w:start w:val="1"/>
      <w:numFmt w:val="decimal"/>
      <w:lvlText w:val="%1)"/>
      <w:lvlJc w:val="left"/>
      <w:pPr>
        <w:ind w:left="719" w:hanging="360"/>
      </w:pPr>
      <w:rPr>
        <w:rFonts w:hint="default"/>
        <w:color w:val="000000"/>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8" w15:restartNumberingAfterBreak="0">
    <w:nsid w:val="468A653C"/>
    <w:multiLevelType w:val="multilevel"/>
    <w:tmpl w:val="014E87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71669F7"/>
    <w:multiLevelType w:val="hybridMultilevel"/>
    <w:tmpl w:val="A000CEA2"/>
    <w:lvl w:ilvl="0" w:tplc="205246DA">
      <w:start w:val="2"/>
      <w:numFmt w:val="lowerLetter"/>
      <w:lvlText w:val="%1)"/>
      <w:lvlJc w:val="left"/>
      <w:pPr>
        <w:ind w:left="1050" w:hanging="360"/>
      </w:pPr>
      <w:rPr>
        <w:rFonts w:hint="default"/>
        <w:i/>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0" w15:restartNumberingAfterBreak="0">
    <w:nsid w:val="47247DED"/>
    <w:multiLevelType w:val="hybridMultilevel"/>
    <w:tmpl w:val="DAF81ABC"/>
    <w:lvl w:ilvl="0" w:tplc="9D4A97EC">
      <w:start w:val="1"/>
      <w:numFmt w:val="upp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4A1E37FB"/>
    <w:multiLevelType w:val="multilevel"/>
    <w:tmpl w:val="8CA06E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A2F3145"/>
    <w:multiLevelType w:val="hybridMultilevel"/>
    <w:tmpl w:val="E7565FAC"/>
    <w:lvl w:ilvl="0" w:tplc="539E48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254602"/>
    <w:multiLevelType w:val="hybridMultilevel"/>
    <w:tmpl w:val="1C788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605529D"/>
    <w:multiLevelType w:val="hybridMultilevel"/>
    <w:tmpl w:val="3A868406"/>
    <w:lvl w:ilvl="0" w:tplc="78C833B2">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8E056F1"/>
    <w:multiLevelType w:val="hybridMultilevel"/>
    <w:tmpl w:val="32D0CC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5CCF2F94"/>
    <w:multiLevelType w:val="hybridMultilevel"/>
    <w:tmpl w:val="D30C253A"/>
    <w:lvl w:ilvl="0" w:tplc="7F241E88">
      <w:start w:val="2"/>
      <w:numFmt w:val="lowerLetter"/>
      <w:lvlText w:val="%1)"/>
      <w:lvlJc w:val="left"/>
      <w:pPr>
        <w:ind w:left="4188" w:hanging="360"/>
      </w:pPr>
      <w:rPr>
        <w:rFonts w:hint="default"/>
      </w:rPr>
    </w:lvl>
    <w:lvl w:ilvl="1" w:tplc="04180019" w:tentative="1">
      <w:start w:val="1"/>
      <w:numFmt w:val="lowerLetter"/>
      <w:lvlText w:val="%2."/>
      <w:lvlJc w:val="left"/>
      <w:pPr>
        <w:ind w:left="4908" w:hanging="360"/>
      </w:pPr>
    </w:lvl>
    <w:lvl w:ilvl="2" w:tplc="0418001B" w:tentative="1">
      <w:start w:val="1"/>
      <w:numFmt w:val="lowerRoman"/>
      <w:lvlText w:val="%3."/>
      <w:lvlJc w:val="right"/>
      <w:pPr>
        <w:ind w:left="5628" w:hanging="180"/>
      </w:pPr>
    </w:lvl>
    <w:lvl w:ilvl="3" w:tplc="0418000F" w:tentative="1">
      <w:start w:val="1"/>
      <w:numFmt w:val="decimal"/>
      <w:lvlText w:val="%4."/>
      <w:lvlJc w:val="left"/>
      <w:pPr>
        <w:ind w:left="6348" w:hanging="360"/>
      </w:pPr>
    </w:lvl>
    <w:lvl w:ilvl="4" w:tplc="04180019" w:tentative="1">
      <w:start w:val="1"/>
      <w:numFmt w:val="lowerLetter"/>
      <w:lvlText w:val="%5."/>
      <w:lvlJc w:val="left"/>
      <w:pPr>
        <w:ind w:left="7068" w:hanging="360"/>
      </w:pPr>
    </w:lvl>
    <w:lvl w:ilvl="5" w:tplc="0418001B" w:tentative="1">
      <w:start w:val="1"/>
      <w:numFmt w:val="lowerRoman"/>
      <w:lvlText w:val="%6."/>
      <w:lvlJc w:val="right"/>
      <w:pPr>
        <w:ind w:left="7788" w:hanging="180"/>
      </w:pPr>
    </w:lvl>
    <w:lvl w:ilvl="6" w:tplc="0418000F" w:tentative="1">
      <w:start w:val="1"/>
      <w:numFmt w:val="decimal"/>
      <w:lvlText w:val="%7."/>
      <w:lvlJc w:val="left"/>
      <w:pPr>
        <w:ind w:left="8508" w:hanging="360"/>
      </w:pPr>
    </w:lvl>
    <w:lvl w:ilvl="7" w:tplc="04180019" w:tentative="1">
      <w:start w:val="1"/>
      <w:numFmt w:val="lowerLetter"/>
      <w:lvlText w:val="%8."/>
      <w:lvlJc w:val="left"/>
      <w:pPr>
        <w:ind w:left="9228" w:hanging="360"/>
      </w:pPr>
    </w:lvl>
    <w:lvl w:ilvl="8" w:tplc="0418001B" w:tentative="1">
      <w:start w:val="1"/>
      <w:numFmt w:val="lowerRoman"/>
      <w:lvlText w:val="%9."/>
      <w:lvlJc w:val="right"/>
      <w:pPr>
        <w:ind w:left="9948" w:hanging="180"/>
      </w:pPr>
    </w:lvl>
  </w:abstractNum>
  <w:abstractNum w:abstractNumId="37" w15:restartNumberingAfterBreak="0">
    <w:nsid w:val="6687179A"/>
    <w:multiLevelType w:val="hybridMultilevel"/>
    <w:tmpl w:val="1974C4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EB972B3"/>
    <w:multiLevelType w:val="hybridMultilevel"/>
    <w:tmpl w:val="2F60E72E"/>
    <w:lvl w:ilvl="0" w:tplc="4CAA7FC0">
      <w:start w:val="1"/>
      <w:numFmt w:val="bullet"/>
      <w:lvlText w:val="•"/>
      <w:lvlJc w:val="left"/>
      <w:pPr>
        <w:ind w:left="16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0329CC2">
      <w:start w:val="1"/>
      <w:numFmt w:val="bullet"/>
      <w:lvlText w:val="o"/>
      <w:lvlJc w:val="left"/>
      <w:pPr>
        <w:ind w:left="25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030CBF2">
      <w:start w:val="1"/>
      <w:numFmt w:val="bullet"/>
      <w:lvlText w:val="▪"/>
      <w:lvlJc w:val="left"/>
      <w:pPr>
        <w:ind w:left="32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4AA0582">
      <w:start w:val="1"/>
      <w:numFmt w:val="bullet"/>
      <w:lvlText w:val="•"/>
      <w:lvlJc w:val="left"/>
      <w:pPr>
        <w:ind w:left="40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A364A5E">
      <w:start w:val="1"/>
      <w:numFmt w:val="bullet"/>
      <w:lvlText w:val="o"/>
      <w:lvlJc w:val="left"/>
      <w:pPr>
        <w:ind w:left="47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E5ADF7E">
      <w:start w:val="1"/>
      <w:numFmt w:val="bullet"/>
      <w:lvlText w:val="▪"/>
      <w:lvlJc w:val="left"/>
      <w:pPr>
        <w:ind w:left="54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1A8D4D8">
      <w:start w:val="1"/>
      <w:numFmt w:val="bullet"/>
      <w:lvlText w:val="•"/>
      <w:lvlJc w:val="left"/>
      <w:pPr>
        <w:ind w:left="61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E5C059C">
      <w:start w:val="1"/>
      <w:numFmt w:val="bullet"/>
      <w:lvlText w:val="o"/>
      <w:lvlJc w:val="left"/>
      <w:pPr>
        <w:ind w:left="68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BBA2FE8">
      <w:start w:val="1"/>
      <w:numFmt w:val="bullet"/>
      <w:lvlText w:val="▪"/>
      <w:lvlJc w:val="left"/>
      <w:pPr>
        <w:ind w:left="76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6EEF0E29"/>
    <w:multiLevelType w:val="hybridMultilevel"/>
    <w:tmpl w:val="1E7AAAEE"/>
    <w:lvl w:ilvl="0" w:tplc="89EC8A82">
      <w:start w:val="4"/>
      <w:numFmt w:val="bullet"/>
      <w:lvlText w:val="-"/>
      <w:lvlJc w:val="left"/>
      <w:pPr>
        <w:ind w:left="720" w:hanging="360"/>
      </w:pPr>
      <w:rPr>
        <w:rFonts w:ascii="Calibri" w:eastAsia="Times New Roman" w:hAnsi="Calibri" w:cs="Calibri"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0292A2F"/>
    <w:multiLevelType w:val="multilevel"/>
    <w:tmpl w:val="EC3EC2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0EF3E8F"/>
    <w:multiLevelType w:val="hybridMultilevel"/>
    <w:tmpl w:val="7AC43706"/>
    <w:lvl w:ilvl="0" w:tplc="3F2605B0">
      <w:start w:val="1"/>
      <w:numFmt w:val="decimal"/>
      <w:lvlText w:val="%1)"/>
      <w:lvlJc w:val="left"/>
      <w:pPr>
        <w:ind w:left="1930" w:hanging="360"/>
      </w:pPr>
      <w:rPr>
        <w:rFonts w:hint="default"/>
        <w:color w:val="000000"/>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42" w15:restartNumberingAfterBreak="0">
    <w:nsid w:val="77512173"/>
    <w:multiLevelType w:val="hybridMultilevel"/>
    <w:tmpl w:val="CF104AEE"/>
    <w:lvl w:ilvl="0" w:tplc="1070045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7AA1162"/>
    <w:multiLevelType w:val="hybridMultilevel"/>
    <w:tmpl w:val="8FD08ED2"/>
    <w:lvl w:ilvl="0" w:tplc="A66C079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187820"/>
    <w:multiLevelType w:val="hybridMultilevel"/>
    <w:tmpl w:val="9000F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565B35"/>
    <w:multiLevelType w:val="hybridMultilevel"/>
    <w:tmpl w:val="861A3ACA"/>
    <w:lvl w:ilvl="0" w:tplc="FFFFFFFF">
      <w:start w:val="1"/>
      <w:numFmt w:val="decimal"/>
      <w:lvlText w:val="%1)"/>
      <w:lvlJc w:val="left"/>
      <w:pPr>
        <w:ind w:left="1069" w:hanging="360"/>
      </w:pPr>
      <w:rPr>
        <w:rFonts w:hint="default"/>
        <w:i w:val="0"/>
        <w:iCs/>
      </w:rPr>
    </w:lvl>
    <w:lvl w:ilvl="1" w:tplc="FFFFFFFF">
      <w:start w:val="1"/>
      <w:numFmt w:val="lowerLetter"/>
      <w:lvlText w:val="%2)"/>
      <w:lvlJc w:val="left"/>
      <w:pPr>
        <w:ind w:left="1789" w:hanging="360"/>
      </w:pPr>
      <w:rPr>
        <w:rFont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6" w15:restartNumberingAfterBreak="0">
    <w:nsid w:val="7F886BB9"/>
    <w:multiLevelType w:val="hybridMultilevel"/>
    <w:tmpl w:val="BA0E564C"/>
    <w:lvl w:ilvl="0" w:tplc="0DF279F4">
      <w:start w:val="1"/>
      <w:numFmt w:val="bullet"/>
      <w:lvlText w:val="-"/>
      <w:lvlJc w:val="left"/>
      <w:pPr>
        <w:ind w:left="720" w:hanging="36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8A33F0"/>
    <w:multiLevelType w:val="hybridMultilevel"/>
    <w:tmpl w:val="9A10C586"/>
    <w:lvl w:ilvl="0" w:tplc="0DF279F4">
      <w:start w:val="1"/>
      <w:numFmt w:val="bullet"/>
      <w:lvlText w:val="-"/>
      <w:lvlJc w:val="left"/>
      <w:pPr>
        <w:ind w:left="720" w:hanging="36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28"/>
  </w:num>
  <w:num w:numId="4">
    <w:abstractNumId w:val="40"/>
  </w:num>
  <w:num w:numId="5">
    <w:abstractNumId w:val="3"/>
  </w:num>
  <w:num w:numId="6">
    <w:abstractNumId w:val="31"/>
  </w:num>
  <w:num w:numId="7">
    <w:abstractNumId w:val="21"/>
  </w:num>
  <w:num w:numId="8">
    <w:abstractNumId w:val="16"/>
  </w:num>
  <w:num w:numId="9">
    <w:abstractNumId w:val="34"/>
  </w:num>
  <w:num w:numId="10">
    <w:abstractNumId w:val="10"/>
  </w:num>
  <w:num w:numId="11">
    <w:abstractNumId w:val="36"/>
  </w:num>
  <w:num w:numId="12">
    <w:abstractNumId w:val="24"/>
  </w:num>
  <w:num w:numId="13">
    <w:abstractNumId w:val="18"/>
  </w:num>
  <w:num w:numId="14">
    <w:abstractNumId w:val="38"/>
  </w:num>
  <w:num w:numId="15">
    <w:abstractNumId w:val="33"/>
  </w:num>
  <w:num w:numId="16">
    <w:abstractNumId w:val="0"/>
  </w:num>
  <w:num w:numId="17">
    <w:abstractNumId w:val="23"/>
  </w:num>
  <w:num w:numId="18">
    <w:abstractNumId w:val="35"/>
  </w:num>
  <w:num w:numId="19">
    <w:abstractNumId w:val="39"/>
  </w:num>
  <w:num w:numId="20">
    <w:abstractNumId w:val="12"/>
  </w:num>
  <w:num w:numId="21">
    <w:abstractNumId w:val="44"/>
  </w:num>
  <w:num w:numId="22">
    <w:abstractNumId w:val="22"/>
  </w:num>
  <w:num w:numId="23">
    <w:abstractNumId w:val="25"/>
  </w:num>
  <w:num w:numId="24">
    <w:abstractNumId w:val="30"/>
  </w:num>
  <w:num w:numId="25">
    <w:abstractNumId w:val="29"/>
  </w:num>
  <w:num w:numId="26">
    <w:abstractNumId w:val="8"/>
  </w:num>
  <w:num w:numId="27">
    <w:abstractNumId w:val="13"/>
  </w:num>
  <w:num w:numId="28">
    <w:abstractNumId w:val="9"/>
  </w:num>
  <w:num w:numId="29">
    <w:abstractNumId w:val="5"/>
  </w:num>
  <w:num w:numId="30">
    <w:abstractNumId w:val="26"/>
  </w:num>
  <w:num w:numId="31">
    <w:abstractNumId w:val="4"/>
  </w:num>
  <w:num w:numId="32">
    <w:abstractNumId w:val="17"/>
  </w:num>
  <w:num w:numId="33">
    <w:abstractNumId w:val="11"/>
  </w:num>
  <w:num w:numId="34">
    <w:abstractNumId w:val="1"/>
  </w:num>
  <w:num w:numId="35">
    <w:abstractNumId w:val="2"/>
  </w:num>
  <w:num w:numId="36">
    <w:abstractNumId w:val="37"/>
  </w:num>
  <w:num w:numId="37">
    <w:abstractNumId w:val="14"/>
  </w:num>
  <w:num w:numId="38">
    <w:abstractNumId w:val="27"/>
  </w:num>
  <w:num w:numId="39">
    <w:abstractNumId w:val="7"/>
  </w:num>
  <w:num w:numId="40">
    <w:abstractNumId w:val="32"/>
  </w:num>
  <w:num w:numId="41">
    <w:abstractNumId w:val="43"/>
  </w:num>
  <w:num w:numId="42">
    <w:abstractNumId w:val="46"/>
  </w:num>
  <w:num w:numId="43">
    <w:abstractNumId w:val="6"/>
  </w:num>
  <w:num w:numId="44">
    <w:abstractNumId w:val="47"/>
  </w:num>
  <w:num w:numId="45">
    <w:abstractNumId w:val="41"/>
  </w:num>
  <w:num w:numId="46">
    <w:abstractNumId w:val="42"/>
  </w:num>
  <w:num w:numId="47">
    <w:abstractNumId w:val="45"/>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436"/>
    <w:rsid w:val="00004D63"/>
    <w:rsid w:val="000137F6"/>
    <w:rsid w:val="000139BF"/>
    <w:rsid w:val="00013C23"/>
    <w:rsid w:val="00016F26"/>
    <w:rsid w:val="000209F3"/>
    <w:rsid w:val="00024F85"/>
    <w:rsid w:val="00027664"/>
    <w:rsid w:val="0003282C"/>
    <w:rsid w:val="00036F34"/>
    <w:rsid w:val="000372E8"/>
    <w:rsid w:val="0004583A"/>
    <w:rsid w:val="00045CB1"/>
    <w:rsid w:val="000479C3"/>
    <w:rsid w:val="00051489"/>
    <w:rsid w:val="00052DD5"/>
    <w:rsid w:val="000574E0"/>
    <w:rsid w:val="000605F9"/>
    <w:rsid w:val="00065079"/>
    <w:rsid w:val="000710E0"/>
    <w:rsid w:val="000930F5"/>
    <w:rsid w:val="00093ECD"/>
    <w:rsid w:val="00097426"/>
    <w:rsid w:val="00097AF6"/>
    <w:rsid w:val="000B326B"/>
    <w:rsid w:val="000D539D"/>
    <w:rsid w:val="000E37C4"/>
    <w:rsid w:val="000E4769"/>
    <w:rsid w:val="000E4D9C"/>
    <w:rsid w:val="000E6C01"/>
    <w:rsid w:val="000F446A"/>
    <w:rsid w:val="000F6781"/>
    <w:rsid w:val="000F6CC5"/>
    <w:rsid w:val="00102D1F"/>
    <w:rsid w:val="001076CD"/>
    <w:rsid w:val="00116C4F"/>
    <w:rsid w:val="001210CF"/>
    <w:rsid w:val="00137A19"/>
    <w:rsid w:val="00141A3D"/>
    <w:rsid w:val="0014297C"/>
    <w:rsid w:val="00154747"/>
    <w:rsid w:val="0015629E"/>
    <w:rsid w:val="00166732"/>
    <w:rsid w:val="0018734C"/>
    <w:rsid w:val="00187B5D"/>
    <w:rsid w:val="00191C3A"/>
    <w:rsid w:val="001920A7"/>
    <w:rsid w:val="00197649"/>
    <w:rsid w:val="001A35AA"/>
    <w:rsid w:val="001C0597"/>
    <w:rsid w:val="001C48D2"/>
    <w:rsid w:val="001C6446"/>
    <w:rsid w:val="001D2EC8"/>
    <w:rsid w:val="001D4455"/>
    <w:rsid w:val="001D579B"/>
    <w:rsid w:val="001D5D6A"/>
    <w:rsid w:val="001E141A"/>
    <w:rsid w:val="002008ED"/>
    <w:rsid w:val="002020BB"/>
    <w:rsid w:val="00204D18"/>
    <w:rsid w:val="00211891"/>
    <w:rsid w:val="0021559B"/>
    <w:rsid w:val="00216DE6"/>
    <w:rsid w:val="002366BA"/>
    <w:rsid w:val="00236C05"/>
    <w:rsid w:val="002561A0"/>
    <w:rsid w:val="00256443"/>
    <w:rsid w:val="00256C57"/>
    <w:rsid w:val="00257486"/>
    <w:rsid w:val="00266B42"/>
    <w:rsid w:val="002726CA"/>
    <w:rsid w:val="00275384"/>
    <w:rsid w:val="00276A40"/>
    <w:rsid w:val="00287EFD"/>
    <w:rsid w:val="00292FFE"/>
    <w:rsid w:val="0029340E"/>
    <w:rsid w:val="00294672"/>
    <w:rsid w:val="002A6137"/>
    <w:rsid w:val="002A676A"/>
    <w:rsid w:val="002B074F"/>
    <w:rsid w:val="002B1E2E"/>
    <w:rsid w:val="002B451A"/>
    <w:rsid w:val="002C1601"/>
    <w:rsid w:val="002C5466"/>
    <w:rsid w:val="002C6CAD"/>
    <w:rsid w:val="002E59F0"/>
    <w:rsid w:val="002F45D9"/>
    <w:rsid w:val="002F67EE"/>
    <w:rsid w:val="002F6CCA"/>
    <w:rsid w:val="00300097"/>
    <w:rsid w:val="00301362"/>
    <w:rsid w:val="00301EB6"/>
    <w:rsid w:val="00304347"/>
    <w:rsid w:val="00304A67"/>
    <w:rsid w:val="00315CF1"/>
    <w:rsid w:val="00321804"/>
    <w:rsid w:val="003242AE"/>
    <w:rsid w:val="00327390"/>
    <w:rsid w:val="00333D36"/>
    <w:rsid w:val="0033487E"/>
    <w:rsid w:val="00336149"/>
    <w:rsid w:val="00340829"/>
    <w:rsid w:val="00343578"/>
    <w:rsid w:val="00346439"/>
    <w:rsid w:val="003502AF"/>
    <w:rsid w:val="00351F65"/>
    <w:rsid w:val="00354D76"/>
    <w:rsid w:val="0035693B"/>
    <w:rsid w:val="00357030"/>
    <w:rsid w:val="00363EC5"/>
    <w:rsid w:val="00363FCA"/>
    <w:rsid w:val="00366FAA"/>
    <w:rsid w:val="003842AA"/>
    <w:rsid w:val="00396223"/>
    <w:rsid w:val="003B105D"/>
    <w:rsid w:val="003C101D"/>
    <w:rsid w:val="003D161D"/>
    <w:rsid w:val="003D6615"/>
    <w:rsid w:val="003E7B4A"/>
    <w:rsid w:val="003E7FC9"/>
    <w:rsid w:val="003F1BD8"/>
    <w:rsid w:val="003F3020"/>
    <w:rsid w:val="003F7359"/>
    <w:rsid w:val="00402C90"/>
    <w:rsid w:val="0041646B"/>
    <w:rsid w:val="00421DB3"/>
    <w:rsid w:val="00422A4D"/>
    <w:rsid w:val="00424A9B"/>
    <w:rsid w:val="00433670"/>
    <w:rsid w:val="0043740D"/>
    <w:rsid w:val="00461CD1"/>
    <w:rsid w:val="00466C55"/>
    <w:rsid w:val="00475420"/>
    <w:rsid w:val="004766C5"/>
    <w:rsid w:val="0048096F"/>
    <w:rsid w:val="0048242E"/>
    <w:rsid w:val="004955F7"/>
    <w:rsid w:val="004A08A0"/>
    <w:rsid w:val="004A0DFA"/>
    <w:rsid w:val="004A33A9"/>
    <w:rsid w:val="004A6940"/>
    <w:rsid w:val="004A6F2A"/>
    <w:rsid w:val="004A70F8"/>
    <w:rsid w:val="004C371A"/>
    <w:rsid w:val="004D68B0"/>
    <w:rsid w:val="004D7CC4"/>
    <w:rsid w:val="004E7A50"/>
    <w:rsid w:val="004F0A8D"/>
    <w:rsid w:val="004F414B"/>
    <w:rsid w:val="004F6DAF"/>
    <w:rsid w:val="005015E0"/>
    <w:rsid w:val="00501869"/>
    <w:rsid w:val="00510583"/>
    <w:rsid w:val="00522DA2"/>
    <w:rsid w:val="005428C4"/>
    <w:rsid w:val="00556DC1"/>
    <w:rsid w:val="00557281"/>
    <w:rsid w:val="0057483F"/>
    <w:rsid w:val="005753C2"/>
    <w:rsid w:val="00581954"/>
    <w:rsid w:val="00585488"/>
    <w:rsid w:val="00590E7A"/>
    <w:rsid w:val="00593C80"/>
    <w:rsid w:val="00594CEF"/>
    <w:rsid w:val="00595FE5"/>
    <w:rsid w:val="005A48D0"/>
    <w:rsid w:val="005A7C9D"/>
    <w:rsid w:val="005B15BE"/>
    <w:rsid w:val="005C6F5B"/>
    <w:rsid w:val="005C76B8"/>
    <w:rsid w:val="005C7AC5"/>
    <w:rsid w:val="005E1917"/>
    <w:rsid w:val="005E1E13"/>
    <w:rsid w:val="005F0E58"/>
    <w:rsid w:val="005F43D9"/>
    <w:rsid w:val="0060391D"/>
    <w:rsid w:val="00604AEB"/>
    <w:rsid w:val="00610292"/>
    <w:rsid w:val="006122A4"/>
    <w:rsid w:val="00616C5C"/>
    <w:rsid w:val="006220B8"/>
    <w:rsid w:val="0063045A"/>
    <w:rsid w:val="0063514D"/>
    <w:rsid w:val="00635A20"/>
    <w:rsid w:val="00636525"/>
    <w:rsid w:val="00636DE9"/>
    <w:rsid w:val="0064348C"/>
    <w:rsid w:val="00651860"/>
    <w:rsid w:val="006611C2"/>
    <w:rsid w:val="0066159A"/>
    <w:rsid w:val="0066177F"/>
    <w:rsid w:val="0066594D"/>
    <w:rsid w:val="00666681"/>
    <w:rsid w:val="006741BA"/>
    <w:rsid w:val="00681AB3"/>
    <w:rsid w:val="00694487"/>
    <w:rsid w:val="006965E7"/>
    <w:rsid w:val="006A027E"/>
    <w:rsid w:val="006A1754"/>
    <w:rsid w:val="006A5ED0"/>
    <w:rsid w:val="006C2408"/>
    <w:rsid w:val="006C36AA"/>
    <w:rsid w:val="006C3E29"/>
    <w:rsid w:val="006C4F5D"/>
    <w:rsid w:val="006D00B9"/>
    <w:rsid w:val="006D4E22"/>
    <w:rsid w:val="006D7E42"/>
    <w:rsid w:val="006E02AB"/>
    <w:rsid w:val="006E5287"/>
    <w:rsid w:val="006E622A"/>
    <w:rsid w:val="006E6264"/>
    <w:rsid w:val="006F6DFB"/>
    <w:rsid w:val="0070754F"/>
    <w:rsid w:val="00712ED7"/>
    <w:rsid w:val="00716854"/>
    <w:rsid w:val="007176A1"/>
    <w:rsid w:val="007237D9"/>
    <w:rsid w:val="00724F6C"/>
    <w:rsid w:val="007437E6"/>
    <w:rsid w:val="007471BA"/>
    <w:rsid w:val="0075205A"/>
    <w:rsid w:val="00752669"/>
    <w:rsid w:val="00757DA6"/>
    <w:rsid w:val="007672BE"/>
    <w:rsid w:val="00767C87"/>
    <w:rsid w:val="00773F77"/>
    <w:rsid w:val="00784420"/>
    <w:rsid w:val="00785849"/>
    <w:rsid w:val="00787870"/>
    <w:rsid w:val="007919C0"/>
    <w:rsid w:val="007967CA"/>
    <w:rsid w:val="007A0B89"/>
    <w:rsid w:val="007B3CF1"/>
    <w:rsid w:val="007B44D9"/>
    <w:rsid w:val="007B4B94"/>
    <w:rsid w:val="007B4E32"/>
    <w:rsid w:val="007B5E4E"/>
    <w:rsid w:val="007C0C56"/>
    <w:rsid w:val="007C1E2F"/>
    <w:rsid w:val="007C3AC1"/>
    <w:rsid w:val="007C44E7"/>
    <w:rsid w:val="007D169F"/>
    <w:rsid w:val="007D2759"/>
    <w:rsid w:val="007E3639"/>
    <w:rsid w:val="007E36D6"/>
    <w:rsid w:val="007E3E99"/>
    <w:rsid w:val="007E67AC"/>
    <w:rsid w:val="007E7206"/>
    <w:rsid w:val="007F12C7"/>
    <w:rsid w:val="007F144C"/>
    <w:rsid w:val="007F2537"/>
    <w:rsid w:val="008108CE"/>
    <w:rsid w:val="008112E7"/>
    <w:rsid w:val="00813283"/>
    <w:rsid w:val="00814622"/>
    <w:rsid w:val="00815169"/>
    <w:rsid w:val="00816D2B"/>
    <w:rsid w:val="00831436"/>
    <w:rsid w:val="00833CB2"/>
    <w:rsid w:val="00833FAE"/>
    <w:rsid w:val="00835D76"/>
    <w:rsid w:val="00841A35"/>
    <w:rsid w:val="00852FA3"/>
    <w:rsid w:val="008535F7"/>
    <w:rsid w:val="00855BF3"/>
    <w:rsid w:val="008628CF"/>
    <w:rsid w:val="0087243A"/>
    <w:rsid w:val="00874966"/>
    <w:rsid w:val="00876DEE"/>
    <w:rsid w:val="00877189"/>
    <w:rsid w:val="0088041E"/>
    <w:rsid w:val="00882002"/>
    <w:rsid w:val="00895F84"/>
    <w:rsid w:val="008965FA"/>
    <w:rsid w:val="008976C8"/>
    <w:rsid w:val="008A1F54"/>
    <w:rsid w:val="008C232F"/>
    <w:rsid w:val="008D0C36"/>
    <w:rsid w:val="008D2BD4"/>
    <w:rsid w:val="008E36AA"/>
    <w:rsid w:val="008E6BE7"/>
    <w:rsid w:val="008F08E5"/>
    <w:rsid w:val="008F3AD3"/>
    <w:rsid w:val="0090756D"/>
    <w:rsid w:val="00907BFC"/>
    <w:rsid w:val="00912433"/>
    <w:rsid w:val="009143CC"/>
    <w:rsid w:val="00921D7D"/>
    <w:rsid w:val="00924DBC"/>
    <w:rsid w:val="00925D3B"/>
    <w:rsid w:val="0092731F"/>
    <w:rsid w:val="009310FC"/>
    <w:rsid w:val="00932180"/>
    <w:rsid w:val="00932D73"/>
    <w:rsid w:val="009400A7"/>
    <w:rsid w:val="00941DC1"/>
    <w:rsid w:val="00955F46"/>
    <w:rsid w:val="00961169"/>
    <w:rsid w:val="00966264"/>
    <w:rsid w:val="0097184F"/>
    <w:rsid w:val="00972CD4"/>
    <w:rsid w:val="009734B5"/>
    <w:rsid w:val="009746A6"/>
    <w:rsid w:val="00976241"/>
    <w:rsid w:val="0098146F"/>
    <w:rsid w:val="00981EB5"/>
    <w:rsid w:val="00987EAC"/>
    <w:rsid w:val="0099414E"/>
    <w:rsid w:val="009A04C7"/>
    <w:rsid w:val="009A5CAE"/>
    <w:rsid w:val="009B2253"/>
    <w:rsid w:val="009B4635"/>
    <w:rsid w:val="009C7CEF"/>
    <w:rsid w:val="009D07B9"/>
    <w:rsid w:val="009D4145"/>
    <w:rsid w:val="009D5269"/>
    <w:rsid w:val="009E5F00"/>
    <w:rsid w:val="009F00D1"/>
    <w:rsid w:val="009F413E"/>
    <w:rsid w:val="009F6F46"/>
    <w:rsid w:val="00A02F0A"/>
    <w:rsid w:val="00A10BF7"/>
    <w:rsid w:val="00A125D6"/>
    <w:rsid w:val="00A2265D"/>
    <w:rsid w:val="00A260A7"/>
    <w:rsid w:val="00A361E7"/>
    <w:rsid w:val="00A36D95"/>
    <w:rsid w:val="00A41504"/>
    <w:rsid w:val="00A47B24"/>
    <w:rsid w:val="00A531DE"/>
    <w:rsid w:val="00A5580B"/>
    <w:rsid w:val="00A61F5C"/>
    <w:rsid w:val="00A650D6"/>
    <w:rsid w:val="00A673C6"/>
    <w:rsid w:val="00A76DE6"/>
    <w:rsid w:val="00A86D00"/>
    <w:rsid w:val="00A910F1"/>
    <w:rsid w:val="00A937BD"/>
    <w:rsid w:val="00A959A6"/>
    <w:rsid w:val="00AA4151"/>
    <w:rsid w:val="00AA5ABB"/>
    <w:rsid w:val="00AB192D"/>
    <w:rsid w:val="00AC71BC"/>
    <w:rsid w:val="00AD048E"/>
    <w:rsid w:val="00AD188A"/>
    <w:rsid w:val="00AF3B4C"/>
    <w:rsid w:val="00B04F3A"/>
    <w:rsid w:val="00B1013D"/>
    <w:rsid w:val="00B14263"/>
    <w:rsid w:val="00B14AF5"/>
    <w:rsid w:val="00B163F4"/>
    <w:rsid w:val="00B374E0"/>
    <w:rsid w:val="00B42E4B"/>
    <w:rsid w:val="00B47545"/>
    <w:rsid w:val="00B52F27"/>
    <w:rsid w:val="00B54F81"/>
    <w:rsid w:val="00B57BA4"/>
    <w:rsid w:val="00B60691"/>
    <w:rsid w:val="00B63150"/>
    <w:rsid w:val="00B63ECD"/>
    <w:rsid w:val="00B64457"/>
    <w:rsid w:val="00B64C2D"/>
    <w:rsid w:val="00B656C1"/>
    <w:rsid w:val="00B72A78"/>
    <w:rsid w:val="00B75219"/>
    <w:rsid w:val="00B81C32"/>
    <w:rsid w:val="00B853DA"/>
    <w:rsid w:val="00B8747A"/>
    <w:rsid w:val="00B94E3B"/>
    <w:rsid w:val="00BA380A"/>
    <w:rsid w:val="00BA4BB2"/>
    <w:rsid w:val="00BB05B9"/>
    <w:rsid w:val="00BB4EE3"/>
    <w:rsid w:val="00BC57D0"/>
    <w:rsid w:val="00BC6351"/>
    <w:rsid w:val="00BD0036"/>
    <w:rsid w:val="00BD0540"/>
    <w:rsid w:val="00BD3F89"/>
    <w:rsid w:val="00BD5BE6"/>
    <w:rsid w:val="00BE4E76"/>
    <w:rsid w:val="00BE58B8"/>
    <w:rsid w:val="00BF3110"/>
    <w:rsid w:val="00BF39CB"/>
    <w:rsid w:val="00BF6534"/>
    <w:rsid w:val="00BF6B8E"/>
    <w:rsid w:val="00C008D4"/>
    <w:rsid w:val="00C04D46"/>
    <w:rsid w:val="00C0786B"/>
    <w:rsid w:val="00C130DE"/>
    <w:rsid w:val="00C15367"/>
    <w:rsid w:val="00C21B1E"/>
    <w:rsid w:val="00C23CE2"/>
    <w:rsid w:val="00C3251D"/>
    <w:rsid w:val="00C465E4"/>
    <w:rsid w:val="00C51B03"/>
    <w:rsid w:val="00C53BFC"/>
    <w:rsid w:val="00C56EFA"/>
    <w:rsid w:val="00C609D8"/>
    <w:rsid w:val="00C61FB7"/>
    <w:rsid w:val="00C64A76"/>
    <w:rsid w:val="00C65173"/>
    <w:rsid w:val="00C66E8D"/>
    <w:rsid w:val="00C706B3"/>
    <w:rsid w:val="00C7246D"/>
    <w:rsid w:val="00C74B65"/>
    <w:rsid w:val="00C759E6"/>
    <w:rsid w:val="00C815A5"/>
    <w:rsid w:val="00C828FB"/>
    <w:rsid w:val="00C86183"/>
    <w:rsid w:val="00C869B1"/>
    <w:rsid w:val="00C9017A"/>
    <w:rsid w:val="00CB7DDE"/>
    <w:rsid w:val="00CC5924"/>
    <w:rsid w:val="00CD1E9D"/>
    <w:rsid w:val="00CD649B"/>
    <w:rsid w:val="00CE26BC"/>
    <w:rsid w:val="00CF30C5"/>
    <w:rsid w:val="00CF75DF"/>
    <w:rsid w:val="00D03311"/>
    <w:rsid w:val="00D03833"/>
    <w:rsid w:val="00D14E6F"/>
    <w:rsid w:val="00D236E0"/>
    <w:rsid w:val="00D27878"/>
    <w:rsid w:val="00D342D4"/>
    <w:rsid w:val="00D37399"/>
    <w:rsid w:val="00D408DE"/>
    <w:rsid w:val="00D41F6A"/>
    <w:rsid w:val="00D53764"/>
    <w:rsid w:val="00D56008"/>
    <w:rsid w:val="00D5786F"/>
    <w:rsid w:val="00D61B18"/>
    <w:rsid w:val="00D6242B"/>
    <w:rsid w:val="00D62D2A"/>
    <w:rsid w:val="00D66B4D"/>
    <w:rsid w:val="00D711C4"/>
    <w:rsid w:val="00D71EE8"/>
    <w:rsid w:val="00D72083"/>
    <w:rsid w:val="00D7518D"/>
    <w:rsid w:val="00D82C3C"/>
    <w:rsid w:val="00D913C3"/>
    <w:rsid w:val="00D928CC"/>
    <w:rsid w:val="00D956CC"/>
    <w:rsid w:val="00DA14CD"/>
    <w:rsid w:val="00DB32E8"/>
    <w:rsid w:val="00DB347E"/>
    <w:rsid w:val="00DB707A"/>
    <w:rsid w:val="00DC334E"/>
    <w:rsid w:val="00DC7839"/>
    <w:rsid w:val="00DD0B58"/>
    <w:rsid w:val="00DD3048"/>
    <w:rsid w:val="00DE2BB4"/>
    <w:rsid w:val="00DE3CD5"/>
    <w:rsid w:val="00DE6285"/>
    <w:rsid w:val="00DE72E0"/>
    <w:rsid w:val="00DF0508"/>
    <w:rsid w:val="00DF0B2A"/>
    <w:rsid w:val="00E015C5"/>
    <w:rsid w:val="00E045E0"/>
    <w:rsid w:val="00E27C15"/>
    <w:rsid w:val="00E3551D"/>
    <w:rsid w:val="00E356AD"/>
    <w:rsid w:val="00E4084C"/>
    <w:rsid w:val="00E44151"/>
    <w:rsid w:val="00E47518"/>
    <w:rsid w:val="00E50F3C"/>
    <w:rsid w:val="00E57ADB"/>
    <w:rsid w:val="00E63079"/>
    <w:rsid w:val="00E66230"/>
    <w:rsid w:val="00E704E1"/>
    <w:rsid w:val="00E70B06"/>
    <w:rsid w:val="00E77AC8"/>
    <w:rsid w:val="00E81D3E"/>
    <w:rsid w:val="00E8664D"/>
    <w:rsid w:val="00EA565C"/>
    <w:rsid w:val="00EB3842"/>
    <w:rsid w:val="00EB3D54"/>
    <w:rsid w:val="00EB3E3F"/>
    <w:rsid w:val="00EC517F"/>
    <w:rsid w:val="00EC5DB6"/>
    <w:rsid w:val="00ED159F"/>
    <w:rsid w:val="00ED1AAB"/>
    <w:rsid w:val="00EE68B0"/>
    <w:rsid w:val="00F02E6F"/>
    <w:rsid w:val="00F03BE8"/>
    <w:rsid w:val="00F0412A"/>
    <w:rsid w:val="00F23BF8"/>
    <w:rsid w:val="00F31DED"/>
    <w:rsid w:val="00F5095C"/>
    <w:rsid w:val="00F54A5E"/>
    <w:rsid w:val="00F611A0"/>
    <w:rsid w:val="00F8478C"/>
    <w:rsid w:val="00F84D04"/>
    <w:rsid w:val="00FA5A2B"/>
    <w:rsid w:val="00FB0153"/>
    <w:rsid w:val="00FB50F3"/>
    <w:rsid w:val="00FD48C2"/>
    <w:rsid w:val="00FE267C"/>
    <w:rsid w:val="00FF32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A86E7"/>
  <w15:docId w15:val="{A978A036-A340-410C-B5FB-EC059BC2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11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line="240" w:lineRule="auto"/>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Revision">
    <w:name w:val="Revision"/>
    <w:hidden/>
    <w:uiPriority w:val="99"/>
    <w:semiHidden/>
    <w:rsid w:val="00DE3CD5"/>
    <w:pPr>
      <w:spacing w:after="0" w:line="240" w:lineRule="auto"/>
    </w:pPr>
  </w:style>
  <w:style w:type="paragraph" w:styleId="CommentSubject">
    <w:name w:val="annotation subject"/>
    <w:basedOn w:val="CommentText"/>
    <w:next w:val="CommentText"/>
    <w:link w:val="CommentSubjectChar"/>
    <w:uiPriority w:val="99"/>
    <w:semiHidden/>
    <w:unhideWhenUsed/>
    <w:rsid w:val="006D4E22"/>
    <w:rPr>
      <w:b/>
      <w:bCs/>
    </w:rPr>
  </w:style>
  <w:style w:type="character" w:customStyle="1" w:styleId="CommentSubjectChar">
    <w:name w:val="Comment Subject Char"/>
    <w:basedOn w:val="CommentTextChar"/>
    <w:link w:val="CommentSubject"/>
    <w:uiPriority w:val="99"/>
    <w:semiHidden/>
    <w:rsid w:val="006D4E22"/>
    <w:rPr>
      <w:b/>
      <w:bCs/>
      <w:sz w:val="20"/>
      <w:szCs w:val="20"/>
    </w:rPr>
  </w:style>
  <w:style w:type="paragraph" w:styleId="BalloonText">
    <w:name w:val="Balloon Text"/>
    <w:basedOn w:val="Normal"/>
    <w:link w:val="BalloonTextChar"/>
    <w:uiPriority w:val="99"/>
    <w:semiHidden/>
    <w:unhideWhenUsed/>
    <w:rsid w:val="00B853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3DA"/>
    <w:rPr>
      <w:rFonts w:ascii="Segoe UI" w:hAnsi="Segoe UI" w:cs="Segoe UI"/>
      <w:sz w:val="18"/>
      <w:szCs w:val="18"/>
    </w:rPr>
  </w:style>
  <w:style w:type="paragraph" w:styleId="ListParagraph">
    <w:name w:val="List Paragraph"/>
    <w:aliases w:val="List Paragraph 1,Scriptoria bullet points,List Paragraph1,List Paragraph (numbered (a)),Lapis Bulleted List,Bullet List,FooterText,Colorful List Accent 1,numbered,Paragraphe de liste1,列出段落,列出段落1,Bulletr List Paragraph,List Paragraph2"/>
    <w:basedOn w:val="Normal"/>
    <w:link w:val="ListParagraphChar"/>
    <w:uiPriority w:val="34"/>
    <w:qFormat/>
    <w:rsid w:val="00F5095C"/>
    <w:pPr>
      <w:spacing w:after="0" w:line="240" w:lineRule="auto"/>
      <w:ind w:left="720"/>
    </w:pPr>
    <w:rPr>
      <w:rFonts w:ascii="Times New Roman" w:hAnsi="Times New Roman" w:cs="Times New Roman"/>
      <w:sz w:val="24"/>
      <w:szCs w:val="24"/>
    </w:rPr>
  </w:style>
  <w:style w:type="character" w:customStyle="1" w:styleId="ListParagraphChar">
    <w:name w:val="List Paragraph Char"/>
    <w:aliases w:val="List Paragraph 1 Char,Scriptoria bullet points Char,List Paragraph1 Char,List Paragraph (numbered (a)) Char,Lapis Bulleted List Char,Bullet List Char,FooterText Char,Colorful List Accent 1 Char,numbered Char,Paragraphe de liste1 Char"/>
    <w:link w:val="ListParagraph"/>
    <w:uiPriority w:val="34"/>
    <w:qFormat/>
    <w:rsid w:val="00F5095C"/>
    <w:rPr>
      <w:rFonts w:ascii="Times New Roman" w:hAnsi="Times New Roman" w:cs="Times New Roman"/>
      <w:sz w:val="24"/>
      <w:szCs w:val="24"/>
    </w:rPr>
  </w:style>
  <w:style w:type="paragraph" w:styleId="BodyText">
    <w:name w:val="Body Text"/>
    <w:basedOn w:val="Normal"/>
    <w:link w:val="BodyTextChar"/>
    <w:uiPriority w:val="1"/>
    <w:qFormat/>
    <w:rsid w:val="00C465E4"/>
    <w:pPr>
      <w:autoSpaceDE w:val="0"/>
      <w:autoSpaceDN w:val="0"/>
      <w:adjustRightInd w:val="0"/>
      <w:spacing w:after="0" w:line="240" w:lineRule="auto"/>
    </w:pPr>
    <w:rPr>
      <w:rFonts w:ascii="Times New Roman" w:hAnsi="Times New Roman" w:cs="Times New Roman"/>
      <w:sz w:val="24"/>
      <w:szCs w:val="24"/>
      <w:lang w:val="ru-RU"/>
    </w:rPr>
  </w:style>
  <w:style w:type="character" w:customStyle="1" w:styleId="BodyTextChar">
    <w:name w:val="Body Text Char"/>
    <w:basedOn w:val="DefaultParagraphFont"/>
    <w:link w:val="BodyText"/>
    <w:uiPriority w:val="1"/>
    <w:rsid w:val="00C465E4"/>
    <w:rPr>
      <w:rFonts w:ascii="Times New Roman" w:hAnsi="Times New Roman" w:cs="Times New Roman"/>
      <w:sz w:val="24"/>
      <w:szCs w:val="24"/>
      <w:lang w:val="ru-RU"/>
    </w:rPr>
  </w:style>
  <w:style w:type="paragraph" w:customStyle="1" w:styleId="Normal1">
    <w:name w:val="Normal1"/>
    <w:basedOn w:val="Normal"/>
    <w:rsid w:val="001E141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NormalWeb">
    <w:name w:val="Normal (Web)"/>
    <w:aliases w:val="Знак,webb, Знак"/>
    <w:basedOn w:val="Normal"/>
    <w:link w:val="NormalWebChar"/>
    <w:uiPriority w:val="99"/>
    <w:unhideWhenUsed/>
    <w:qFormat/>
    <w:rsid w:val="005748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483F"/>
    <w:rPr>
      <w:b/>
      <w:bCs/>
    </w:rPr>
  </w:style>
  <w:style w:type="character" w:customStyle="1" w:styleId="apple-converted-space">
    <w:name w:val="apple-converted-space"/>
    <w:basedOn w:val="DefaultParagraphFont"/>
    <w:rsid w:val="0057483F"/>
  </w:style>
  <w:style w:type="character" w:styleId="Emphasis">
    <w:name w:val="Emphasis"/>
    <w:basedOn w:val="DefaultParagraphFont"/>
    <w:uiPriority w:val="20"/>
    <w:qFormat/>
    <w:rsid w:val="0057483F"/>
    <w:rPr>
      <w:i/>
      <w:iCs/>
    </w:rPr>
  </w:style>
  <w:style w:type="character" w:customStyle="1" w:styleId="NormalWebChar">
    <w:name w:val="Normal (Web) Char"/>
    <w:aliases w:val="Знак Char,webb Char, Знак Char"/>
    <w:link w:val="NormalWeb"/>
    <w:uiPriority w:val="99"/>
    <w:rsid w:val="00C609D8"/>
    <w:rPr>
      <w:rFonts w:ascii="Times New Roman" w:eastAsia="Times New Roman" w:hAnsi="Times New Roman" w:cs="Times New Roman"/>
      <w:sz w:val="24"/>
      <w:szCs w:val="24"/>
    </w:rPr>
  </w:style>
  <w:style w:type="character" w:customStyle="1" w:styleId="y2iqfc">
    <w:name w:val="y2iqfc"/>
    <w:rsid w:val="006A5ED0"/>
  </w:style>
  <w:style w:type="paragraph" w:styleId="Header">
    <w:name w:val="header"/>
    <w:basedOn w:val="Normal"/>
    <w:link w:val="HeaderChar"/>
    <w:unhideWhenUsed/>
    <w:rsid w:val="00065079"/>
    <w:pPr>
      <w:tabs>
        <w:tab w:val="center" w:pos="4677"/>
        <w:tab w:val="right" w:pos="9355"/>
      </w:tabs>
      <w:spacing w:after="0" w:line="240" w:lineRule="auto"/>
      <w:ind w:firstLine="720"/>
      <w:jc w:val="both"/>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065079"/>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semiHidden/>
    <w:unhideWhenUsed/>
    <w:rsid w:val="000372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72E8"/>
    <w:rPr>
      <w:sz w:val="20"/>
      <w:szCs w:val="20"/>
    </w:rPr>
  </w:style>
  <w:style w:type="character" w:styleId="FootnoteReference">
    <w:name w:val="footnote reference"/>
    <w:basedOn w:val="DefaultParagraphFont"/>
    <w:uiPriority w:val="99"/>
    <w:semiHidden/>
    <w:unhideWhenUsed/>
    <w:rsid w:val="000372E8"/>
    <w:rPr>
      <w:vertAlign w:val="superscript"/>
    </w:rPr>
  </w:style>
  <w:style w:type="table" w:customStyle="1" w:styleId="GrilTabel3">
    <w:name w:val="Grilă Tabel3"/>
    <w:basedOn w:val="TableNormal"/>
    <w:next w:val="TableGrid"/>
    <w:uiPriority w:val="59"/>
    <w:rsid w:val="00E50F3C"/>
    <w:pPr>
      <w:spacing w:after="0" w:line="240" w:lineRule="auto"/>
      <w:ind w:firstLine="360"/>
    </w:pPr>
    <w:rPr>
      <w:rFonts w:cs="Arial"/>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50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26BC"/>
    <w:rPr>
      <w:color w:val="0000FF"/>
      <w:u w:val="single"/>
    </w:rPr>
  </w:style>
  <w:style w:type="paragraph" w:customStyle="1" w:styleId="BodyText1">
    <w:name w:val="Body Text 1"/>
    <w:basedOn w:val="BodyText"/>
    <w:rsid w:val="007E67AC"/>
    <w:pPr>
      <w:tabs>
        <w:tab w:val="right" w:pos="-2127"/>
      </w:tabs>
      <w:suppressAutoHyphens/>
      <w:autoSpaceDN/>
      <w:adjustRightInd/>
      <w:spacing w:after="120"/>
      <w:jc w:val="both"/>
    </w:pPr>
    <w:rPr>
      <w:rFonts w:eastAsia="Times New Roman"/>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87319">
      <w:bodyDiv w:val="1"/>
      <w:marLeft w:val="0"/>
      <w:marRight w:val="0"/>
      <w:marTop w:val="0"/>
      <w:marBottom w:val="0"/>
      <w:divBdr>
        <w:top w:val="none" w:sz="0" w:space="0" w:color="auto"/>
        <w:left w:val="none" w:sz="0" w:space="0" w:color="auto"/>
        <w:bottom w:val="none" w:sz="0" w:space="0" w:color="auto"/>
        <w:right w:val="none" w:sz="0" w:space="0" w:color="auto"/>
      </w:divBdr>
    </w:div>
    <w:div w:id="210926251">
      <w:bodyDiv w:val="1"/>
      <w:marLeft w:val="0"/>
      <w:marRight w:val="0"/>
      <w:marTop w:val="0"/>
      <w:marBottom w:val="0"/>
      <w:divBdr>
        <w:top w:val="none" w:sz="0" w:space="0" w:color="auto"/>
        <w:left w:val="none" w:sz="0" w:space="0" w:color="auto"/>
        <w:bottom w:val="none" w:sz="0" w:space="0" w:color="auto"/>
        <w:right w:val="none" w:sz="0" w:space="0" w:color="auto"/>
      </w:divBdr>
    </w:div>
    <w:div w:id="440494788">
      <w:bodyDiv w:val="1"/>
      <w:marLeft w:val="0"/>
      <w:marRight w:val="0"/>
      <w:marTop w:val="0"/>
      <w:marBottom w:val="0"/>
      <w:divBdr>
        <w:top w:val="none" w:sz="0" w:space="0" w:color="auto"/>
        <w:left w:val="none" w:sz="0" w:space="0" w:color="auto"/>
        <w:bottom w:val="none" w:sz="0" w:space="0" w:color="auto"/>
        <w:right w:val="none" w:sz="0" w:space="0" w:color="auto"/>
      </w:divBdr>
    </w:div>
    <w:div w:id="538326067">
      <w:bodyDiv w:val="1"/>
      <w:marLeft w:val="0"/>
      <w:marRight w:val="0"/>
      <w:marTop w:val="0"/>
      <w:marBottom w:val="0"/>
      <w:divBdr>
        <w:top w:val="none" w:sz="0" w:space="0" w:color="auto"/>
        <w:left w:val="none" w:sz="0" w:space="0" w:color="auto"/>
        <w:bottom w:val="none" w:sz="0" w:space="0" w:color="auto"/>
        <w:right w:val="none" w:sz="0" w:space="0" w:color="auto"/>
      </w:divBdr>
    </w:div>
    <w:div w:id="584994865">
      <w:bodyDiv w:val="1"/>
      <w:marLeft w:val="0"/>
      <w:marRight w:val="0"/>
      <w:marTop w:val="0"/>
      <w:marBottom w:val="0"/>
      <w:divBdr>
        <w:top w:val="none" w:sz="0" w:space="0" w:color="auto"/>
        <w:left w:val="none" w:sz="0" w:space="0" w:color="auto"/>
        <w:bottom w:val="none" w:sz="0" w:space="0" w:color="auto"/>
        <w:right w:val="none" w:sz="0" w:space="0" w:color="auto"/>
      </w:divBdr>
    </w:div>
    <w:div w:id="679159731">
      <w:bodyDiv w:val="1"/>
      <w:marLeft w:val="0"/>
      <w:marRight w:val="0"/>
      <w:marTop w:val="0"/>
      <w:marBottom w:val="0"/>
      <w:divBdr>
        <w:top w:val="none" w:sz="0" w:space="0" w:color="auto"/>
        <w:left w:val="none" w:sz="0" w:space="0" w:color="auto"/>
        <w:bottom w:val="none" w:sz="0" w:space="0" w:color="auto"/>
        <w:right w:val="none" w:sz="0" w:space="0" w:color="auto"/>
      </w:divBdr>
    </w:div>
    <w:div w:id="1239829183">
      <w:bodyDiv w:val="1"/>
      <w:marLeft w:val="0"/>
      <w:marRight w:val="0"/>
      <w:marTop w:val="0"/>
      <w:marBottom w:val="0"/>
      <w:divBdr>
        <w:top w:val="none" w:sz="0" w:space="0" w:color="auto"/>
        <w:left w:val="none" w:sz="0" w:space="0" w:color="auto"/>
        <w:bottom w:val="none" w:sz="0" w:space="0" w:color="auto"/>
        <w:right w:val="none" w:sz="0" w:space="0" w:color="auto"/>
      </w:divBdr>
    </w:div>
    <w:div w:id="2095859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ex:LPLP2002041898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re.md/consultari-publice-3-27" TargetMode="External"/><Relationship Id="rId5" Type="http://schemas.openxmlformats.org/officeDocument/2006/relationships/webSettings" Target="webSettings.xml"/><Relationship Id="rId10" Type="http://schemas.openxmlformats.org/officeDocument/2006/relationships/hyperlink" Target="http://www.anre.md" TargetMode="External"/><Relationship Id="rId4" Type="http://schemas.openxmlformats.org/officeDocument/2006/relationships/settings" Target="settings.xml"/><Relationship Id="rId9" Type="http://schemas.openxmlformats.org/officeDocument/2006/relationships/hyperlink" Target="lex:LPLP200204189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400C8-14E3-45E9-BE82-443E077AC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1</Pages>
  <Words>5986</Words>
  <Characters>34121</Characters>
  <Application>Microsoft Office Word</Application>
  <DocSecurity>0</DocSecurity>
  <Lines>284</Lines>
  <Paragraphs>80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Stratulat</dc:creator>
  <cp:lastModifiedBy>E.S</cp:lastModifiedBy>
  <cp:revision>29</cp:revision>
  <cp:lastPrinted>2024-03-31T17:00:00Z</cp:lastPrinted>
  <dcterms:created xsi:type="dcterms:W3CDTF">2024-06-18T12:39:00Z</dcterms:created>
  <dcterms:modified xsi:type="dcterms:W3CDTF">2024-08-12T14:01:00Z</dcterms:modified>
</cp:coreProperties>
</file>